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EEC2" w14:textId="77777777" w:rsidR="00DD440C" w:rsidRPr="005131D6" w:rsidRDefault="00DD440C" w:rsidP="00DD440C">
      <w:pPr>
        <w:rPr>
          <w:rFonts w:asciiTheme="minorHAnsi" w:hAnsiTheme="minorHAnsi" w:cstheme="minorHAnsi"/>
          <w:sz w:val="20"/>
          <w:szCs w:val="20"/>
          <w:lang w:val="en-US"/>
        </w:rPr>
      </w:pPr>
    </w:p>
    <w:p w14:paraId="56B13A74" w14:textId="51813495" w:rsidR="00270020" w:rsidRPr="00473329" w:rsidRDefault="00FE45BC" w:rsidP="00270020">
      <w:pPr>
        <w:pStyle w:val="Heading1"/>
        <w:rPr>
          <w:rFonts w:asciiTheme="minorHAnsi" w:hAnsiTheme="minorHAnsi" w:cstheme="minorHAnsi"/>
        </w:rPr>
      </w:pPr>
      <w:bookmarkStart w:id="0" w:name="_Hlk145956391"/>
      <w:r w:rsidRPr="00E56887">
        <w:rPr>
          <w:rFonts w:asciiTheme="minorHAnsi" w:hAnsiTheme="minorHAnsi" w:cstheme="minorHAnsi"/>
        </w:rPr>
        <w:t>REIKALAVIMAI ARMUOTIEMS</w:t>
      </w:r>
      <w:r w:rsidR="000F5CA3" w:rsidRPr="00E56887">
        <w:rPr>
          <w:rFonts w:asciiTheme="minorHAnsi" w:hAnsiTheme="minorHAnsi" w:cstheme="minorHAnsi"/>
        </w:rPr>
        <w:t xml:space="preserve"> </w:t>
      </w:r>
      <w:r w:rsidR="001F57DC">
        <w:rPr>
          <w:rFonts w:asciiTheme="minorHAnsi" w:hAnsiTheme="minorHAnsi" w:cstheme="minorHAnsi"/>
        </w:rPr>
        <w:t>„</w:t>
      </w:r>
      <w:r w:rsidR="000F5CA3" w:rsidRPr="00E56887">
        <w:rPr>
          <w:rFonts w:asciiTheme="minorHAnsi" w:hAnsiTheme="minorHAnsi" w:cstheme="minorHAnsi"/>
        </w:rPr>
        <w:t>LEGO“ TIPO</w:t>
      </w:r>
      <w:r w:rsidRPr="00E56887">
        <w:rPr>
          <w:rFonts w:asciiTheme="minorHAnsi" w:hAnsiTheme="minorHAnsi" w:cstheme="minorHAnsi"/>
        </w:rPr>
        <w:t xml:space="preserve"> BLOKAMS</w:t>
      </w:r>
      <w:r w:rsidR="005348AF" w:rsidRPr="00E56887">
        <w:rPr>
          <w:rFonts w:asciiTheme="minorHAnsi" w:hAnsiTheme="minorHAnsi" w:cstheme="minorHAnsi"/>
        </w:rPr>
        <w:t>/</w:t>
      </w:r>
      <w:r w:rsidR="005348AF" w:rsidRPr="005348AF">
        <w:t xml:space="preserve"> </w:t>
      </w:r>
      <w:r w:rsidR="005348AF" w:rsidRPr="005348AF">
        <w:rPr>
          <w:rFonts w:asciiTheme="minorHAnsi" w:hAnsiTheme="minorHAnsi" w:cstheme="minorHAnsi"/>
        </w:rPr>
        <w:t>REQUIREMENTS FOR REINFORCED</w:t>
      </w:r>
      <w:r w:rsidR="00CA0C43">
        <w:rPr>
          <w:rFonts w:asciiTheme="minorHAnsi" w:hAnsiTheme="minorHAnsi" w:cstheme="minorHAnsi"/>
        </w:rPr>
        <w:t xml:space="preserve"> „LEGO“ TIPE</w:t>
      </w:r>
      <w:r w:rsidR="005348AF" w:rsidRPr="005348AF">
        <w:rPr>
          <w:rFonts w:asciiTheme="minorHAnsi" w:hAnsiTheme="minorHAnsi" w:cstheme="minorHAnsi"/>
        </w:rPr>
        <w:t xml:space="preserve"> BLOCKS</w:t>
      </w:r>
    </w:p>
    <w:p w14:paraId="557D16A6" w14:textId="77777777" w:rsidR="00504B9A" w:rsidRPr="00473329" w:rsidRDefault="00504B9A" w:rsidP="00B8223A">
      <w:pPr>
        <w:rPr>
          <w:rFonts w:asciiTheme="minorHAnsi" w:hAnsiTheme="minorHAnsi" w:cstheme="minorHAnsi"/>
          <w:sz w:val="20"/>
          <w:szCs w:val="20"/>
          <w:lang w:val="lt-LT"/>
        </w:rPr>
      </w:pPr>
    </w:p>
    <w:p w14:paraId="681C53E6" w14:textId="7D22C1D4" w:rsidR="00270020" w:rsidRPr="00473329" w:rsidRDefault="00270020" w:rsidP="00270020">
      <w:pPr>
        <w:jc w:val="center"/>
        <w:rPr>
          <w:rFonts w:asciiTheme="minorHAnsi" w:hAnsiTheme="minorHAnsi" w:cstheme="minorHAnsi"/>
          <w:b/>
          <w:sz w:val="20"/>
          <w:szCs w:val="20"/>
          <w:lang w:val="lt-LT"/>
        </w:rPr>
      </w:pPr>
    </w:p>
    <w:bookmarkEnd w:id="0"/>
    <w:p w14:paraId="5374980B" w14:textId="77777777" w:rsidR="00FE45BC" w:rsidRDefault="00FE45BC" w:rsidP="006F5E61">
      <w:pPr>
        <w:jc w:val="both"/>
        <w:rPr>
          <w:rFonts w:asciiTheme="minorHAnsi" w:hAnsiTheme="minorHAnsi" w:cstheme="minorHAnsi"/>
          <w:sz w:val="22"/>
          <w:szCs w:val="22"/>
          <w:lang w:val="lt-LT"/>
        </w:rPr>
      </w:pPr>
    </w:p>
    <w:p w14:paraId="595B65D1" w14:textId="38688357" w:rsidR="00E41858" w:rsidRDefault="00E41858" w:rsidP="006F5E61">
      <w:pPr>
        <w:jc w:val="both"/>
        <w:rPr>
          <w:rFonts w:asciiTheme="minorHAnsi" w:hAnsiTheme="minorHAnsi" w:cstheme="minorHAnsi"/>
          <w:b/>
          <w:bCs/>
          <w:color w:val="FF0000"/>
          <w:sz w:val="22"/>
          <w:szCs w:val="22"/>
          <w:lang w:val="lt-LT"/>
        </w:rPr>
      </w:pPr>
      <w:r w:rsidRPr="00473329">
        <w:rPr>
          <w:rFonts w:asciiTheme="minorHAnsi" w:hAnsiTheme="minorHAnsi" w:cstheme="minorHAnsi"/>
          <w:sz w:val="22"/>
          <w:szCs w:val="22"/>
          <w:lang w:val="lt-LT"/>
        </w:rPr>
        <w:t>Užpildyti</w:t>
      </w:r>
      <w:r w:rsidR="00A26DEF">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Tiekėjo siūloma parametro ar</w:t>
      </w:r>
      <w:r w:rsidR="006F5E61">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funkcijos reikšmė, išpildymas</w:t>
      </w:r>
      <w:r w:rsidR="006F5E61">
        <w:rPr>
          <w:rFonts w:asciiTheme="minorHAnsi" w:hAnsiTheme="minorHAnsi" w:cstheme="minorHAnsi"/>
          <w:b/>
          <w:bCs/>
          <w:sz w:val="22"/>
          <w:szCs w:val="22"/>
          <w:lang w:val="lt-LT"/>
        </w:rPr>
        <w:t xml:space="preserve"> </w:t>
      </w:r>
      <w:r w:rsidR="006F5E61" w:rsidRPr="006F5E61">
        <w:rPr>
          <w:rFonts w:asciiTheme="minorHAnsi" w:hAnsiTheme="minorHAnsi" w:cstheme="minorHAnsi"/>
          <w:b/>
          <w:bCs/>
          <w:sz w:val="22"/>
          <w:szCs w:val="22"/>
          <w:lang w:val="lt-LT"/>
        </w:rPr>
        <w:t>ar savybė</w:t>
      </w:r>
      <w:r w:rsidR="00A26DEF">
        <w:rPr>
          <w:rFonts w:asciiTheme="minorHAnsi" w:hAnsiTheme="minorHAnsi" w:cstheme="minorHAnsi"/>
          <w:b/>
          <w:bCs/>
          <w:sz w:val="22"/>
          <w:szCs w:val="22"/>
          <w:lang w:val="lt-LT"/>
        </w:rPr>
        <w:t>“</w:t>
      </w:r>
      <w:r w:rsidRPr="00473329">
        <w:rPr>
          <w:rFonts w:asciiTheme="minorHAnsi" w:hAnsiTheme="minorHAnsi" w:cstheme="minorHAnsi"/>
          <w:b/>
          <w:bCs/>
          <w:sz w:val="22"/>
          <w:szCs w:val="22"/>
          <w:lang w:val="lt-LT"/>
        </w:rPr>
        <w:t xml:space="preserve"> ir „Pasiūlymo dokumentai patvirtinantys siūlomų prekių techninius parametrus“ </w:t>
      </w:r>
      <w:r w:rsidRPr="00473329">
        <w:rPr>
          <w:rFonts w:asciiTheme="minorHAnsi" w:hAnsiTheme="minorHAnsi" w:cstheme="minorHAnsi"/>
          <w:sz w:val="22"/>
          <w:szCs w:val="22"/>
          <w:lang w:val="lt-LT"/>
        </w:rPr>
        <w:t>stulpelius kur pateiktuose Prekių aprašymuose, techniniame pase, naudotojo vadove ar kitoje techninėje dokumentacijoje yra nurodyti parametrai, vykdoma funkcija, išpildymas ar savybė, patvirtinantys siūlomų Prekių atitikimą Techninio projekto techninėms specifikacijoms</w:t>
      </w:r>
      <w:r w:rsidR="00A145C0" w:rsidRPr="00473329">
        <w:rPr>
          <w:rFonts w:asciiTheme="minorHAnsi" w:hAnsiTheme="minorHAnsi" w:cstheme="minorHAnsi"/>
          <w:sz w:val="22"/>
          <w:szCs w:val="22"/>
          <w:lang w:val="lt-LT"/>
        </w:rPr>
        <w:t xml:space="preserve">. </w:t>
      </w:r>
      <w:r w:rsidR="00A145C0" w:rsidRPr="00DD787D">
        <w:rPr>
          <w:rFonts w:asciiTheme="minorHAnsi" w:hAnsiTheme="minorHAnsi" w:cstheme="minorHAnsi"/>
          <w:b/>
          <w:bCs/>
          <w:color w:val="FF0000"/>
          <w:sz w:val="22"/>
          <w:szCs w:val="22"/>
          <w:u w:val="single"/>
          <w:lang w:val="lt-LT"/>
        </w:rPr>
        <w:t>Internetinių nuorodų teikti negalima, turi būti teikiami dokumentai</w:t>
      </w:r>
      <w:r w:rsidR="00A145C0" w:rsidRPr="00DD787D">
        <w:rPr>
          <w:rFonts w:asciiTheme="minorHAnsi" w:hAnsiTheme="minorHAnsi" w:cstheme="minorHAnsi"/>
          <w:b/>
          <w:bCs/>
          <w:color w:val="FF0000"/>
          <w:sz w:val="22"/>
          <w:szCs w:val="22"/>
          <w:lang w:val="lt-LT"/>
        </w:rPr>
        <w:t>.</w:t>
      </w:r>
      <w:r w:rsidR="005348AF">
        <w:rPr>
          <w:rFonts w:asciiTheme="minorHAnsi" w:hAnsiTheme="minorHAnsi" w:cstheme="minorHAnsi"/>
          <w:b/>
          <w:bCs/>
          <w:color w:val="FF0000"/>
          <w:sz w:val="22"/>
          <w:szCs w:val="22"/>
          <w:lang w:val="lt-LT"/>
        </w:rPr>
        <w:t>/</w:t>
      </w:r>
    </w:p>
    <w:p w14:paraId="74A1F907" w14:textId="77777777" w:rsidR="005348AF" w:rsidRDefault="005348AF" w:rsidP="006F5E61">
      <w:pPr>
        <w:jc w:val="both"/>
        <w:rPr>
          <w:rFonts w:asciiTheme="minorHAnsi" w:hAnsiTheme="minorHAnsi" w:cstheme="minorHAnsi"/>
          <w:b/>
          <w:bCs/>
          <w:color w:val="FF0000"/>
          <w:sz w:val="22"/>
          <w:szCs w:val="22"/>
          <w:lang w:val="lt-LT"/>
        </w:rPr>
      </w:pPr>
    </w:p>
    <w:p w14:paraId="7360D5E4" w14:textId="46316BE7" w:rsidR="005348AF" w:rsidRPr="005348AF" w:rsidRDefault="005348AF" w:rsidP="006F5E61">
      <w:pPr>
        <w:jc w:val="both"/>
        <w:rPr>
          <w:rFonts w:asciiTheme="minorHAnsi" w:hAnsiTheme="minorHAnsi" w:cstheme="minorHAnsi"/>
          <w:b/>
          <w:bCs/>
          <w:color w:val="FF0000"/>
          <w:sz w:val="22"/>
          <w:szCs w:val="22"/>
          <w:u w:val="single"/>
          <w:lang w:val="lt-LT"/>
        </w:rPr>
      </w:pPr>
      <w:r w:rsidRPr="005348AF">
        <w:rPr>
          <w:rFonts w:asciiTheme="minorHAnsi" w:hAnsiTheme="minorHAnsi" w:cstheme="minorHAnsi"/>
          <w:sz w:val="22"/>
          <w:szCs w:val="22"/>
        </w:rPr>
        <w:t xml:space="preserve">Fill in the columns </w:t>
      </w:r>
      <w:r w:rsidRPr="005348AF">
        <w:rPr>
          <w:rFonts w:asciiTheme="minorHAnsi" w:hAnsiTheme="minorHAnsi" w:cstheme="minorHAnsi"/>
          <w:b/>
          <w:bCs/>
          <w:sz w:val="22"/>
          <w:szCs w:val="22"/>
        </w:rPr>
        <w:t>“Supplier’s proposed parameter or function value, implementation, or characteristic,”</w:t>
      </w:r>
      <w:r w:rsidRPr="005348AF">
        <w:rPr>
          <w:rFonts w:asciiTheme="minorHAnsi" w:hAnsiTheme="minorHAnsi" w:cstheme="minorHAnsi"/>
          <w:sz w:val="22"/>
          <w:szCs w:val="22"/>
        </w:rPr>
        <w:t xml:space="preserve"> and </w:t>
      </w:r>
      <w:r w:rsidRPr="005348AF">
        <w:rPr>
          <w:rFonts w:asciiTheme="minorHAnsi" w:hAnsiTheme="minorHAnsi" w:cstheme="minorHAnsi"/>
          <w:b/>
          <w:bCs/>
          <w:sz w:val="22"/>
          <w:szCs w:val="22"/>
        </w:rPr>
        <w:t>“</w:t>
      </w:r>
      <w:r>
        <w:rPr>
          <w:rFonts w:asciiTheme="minorHAnsi" w:hAnsiTheme="minorHAnsi" w:cstheme="minorHAnsi"/>
          <w:b/>
          <w:bCs/>
          <w:sz w:val="22"/>
          <w:szCs w:val="22"/>
        </w:rPr>
        <w:t>Tender</w:t>
      </w:r>
      <w:r w:rsidRPr="005348AF">
        <w:rPr>
          <w:rFonts w:asciiTheme="minorHAnsi" w:hAnsiTheme="minorHAnsi" w:cstheme="minorHAnsi"/>
          <w:b/>
          <w:bCs/>
          <w:sz w:val="22"/>
          <w:szCs w:val="22"/>
        </w:rPr>
        <w:t xml:space="preserve"> documents confirming the technical parameters of the proposed goods”</w:t>
      </w:r>
      <w:r w:rsidRPr="005348AF">
        <w:rPr>
          <w:rFonts w:asciiTheme="minorHAnsi" w:hAnsiTheme="minorHAnsi" w:cstheme="minorHAnsi"/>
          <w:sz w:val="22"/>
          <w:szCs w:val="22"/>
        </w:rPr>
        <w:t xml:space="preserve"> where, in the provided product descriptions, technical passport, user manual, or other technical documentation, the parameters, performed function, implementation, or characteristic are indicated, confirming that the proposed goods comply with the technical specifications of the Technical Project. </w:t>
      </w:r>
      <w:r w:rsidRPr="005348AF">
        <w:rPr>
          <w:rFonts w:asciiTheme="minorHAnsi" w:hAnsiTheme="minorHAnsi" w:cstheme="minorHAnsi"/>
          <w:b/>
          <w:bCs/>
          <w:color w:val="FF0000"/>
          <w:sz w:val="22"/>
          <w:szCs w:val="22"/>
          <w:u w:val="single"/>
        </w:rPr>
        <w:t>Online links are not allowed — documents must be provided.</w:t>
      </w:r>
    </w:p>
    <w:p w14:paraId="51168753" w14:textId="77777777" w:rsidR="00473329" w:rsidRPr="00473329" w:rsidRDefault="00473329" w:rsidP="001F1D05">
      <w:pPr>
        <w:jc w:val="both"/>
        <w:rPr>
          <w:rFonts w:asciiTheme="minorHAnsi" w:hAnsiTheme="minorHAnsi" w:cstheme="minorHAnsi"/>
          <w:b/>
          <w:bCs/>
          <w:sz w:val="20"/>
          <w:szCs w:val="20"/>
          <w:lang w:val="lt-LT"/>
        </w:rPr>
      </w:pPr>
    </w:p>
    <w:tbl>
      <w:tblPr>
        <w:tblW w:w="15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3690"/>
        <w:gridCol w:w="3240"/>
        <w:gridCol w:w="3420"/>
        <w:gridCol w:w="4320"/>
      </w:tblGrid>
      <w:tr w:rsidR="005348AF" w:rsidRPr="00173C2D" w14:paraId="48892F5B" w14:textId="77777777" w:rsidTr="005348AF">
        <w:trPr>
          <w:trHeight w:val="1200"/>
        </w:trPr>
        <w:tc>
          <w:tcPr>
            <w:tcW w:w="1075" w:type="dxa"/>
            <w:vMerge w:val="restart"/>
            <w:vAlign w:val="center"/>
          </w:tcPr>
          <w:p w14:paraId="0F2DA966" w14:textId="6CBD9CB0" w:rsidR="005348AF" w:rsidRPr="00FE45BC" w:rsidRDefault="005348AF" w:rsidP="00C61494">
            <w:pPr>
              <w:jc w:val="center"/>
              <w:rPr>
                <w:rFonts w:asciiTheme="minorHAnsi" w:hAnsiTheme="minorHAnsi" w:cstheme="minorHAnsi"/>
                <w:color w:val="000000"/>
                <w:sz w:val="22"/>
                <w:szCs w:val="22"/>
                <w:lang w:val="lt-LT"/>
              </w:rPr>
            </w:pPr>
          </w:p>
          <w:p w14:paraId="06CE67D6" w14:textId="5EF59FDB" w:rsidR="005348AF" w:rsidRPr="00FE45BC" w:rsidRDefault="005348AF" w:rsidP="00C61494">
            <w:pPr>
              <w:jc w:val="center"/>
              <w:rPr>
                <w:rFonts w:asciiTheme="minorHAnsi" w:hAnsiTheme="minorHAnsi" w:cstheme="minorHAnsi"/>
                <w:b/>
                <w:bCs/>
                <w:color w:val="000000"/>
                <w:sz w:val="22"/>
                <w:szCs w:val="22"/>
                <w:lang w:val="lt-LT"/>
              </w:rPr>
            </w:pPr>
            <w:r w:rsidRPr="00FE45BC">
              <w:rPr>
                <w:rFonts w:asciiTheme="minorHAnsi" w:hAnsiTheme="minorHAnsi" w:cstheme="minorHAnsi"/>
                <w:b/>
                <w:bCs/>
                <w:color w:val="000000"/>
                <w:sz w:val="22"/>
                <w:szCs w:val="22"/>
                <w:lang w:val="lt-LT"/>
              </w:rPr>
              <w:t>Eil. Nr.</w:t>
            </w:r>
            <w:r>
              <w:rPr>
                <w:rFonts w:asciiTheme="minorHAnsi" w:hAnsiTheme="minorHAnsi" w:cstheme="minorHAnsi"/>
                <w:b/>
                <w:bCs/>
                <w:color w:val="000000"/>
                <w:sz w:val="22"/>
                <w:szCs w:val="22"/>
                <w:lang w:val="lt-LT"/>
              </w:rPr>
              <w:t>/</w:t>
            </w:r>
            <w:r w:rsidRPr="005348AF">
              <w:rPr>
                <w:rFonts w:asciiTheme="minorHAnsi" w:hAnsiTheme="minorHAnsi" w:cstheme="minorHAnsi"/>
                <w:b/>
                <w:bCs/>
                <w:color w:val="000000"/>
                <w:sz w:val="22"/>
                <w:szCs w:val="22"/>
              </w:rPr>
              <w:t xml:space="preserve">Row No. </w:t>
            </w:r>
          </w:p>
        </w:tc>
        <w:tc>
          <w:tcPr>
            <w:tcW w:w="3690" w:type="dxa"/>
            <w:vMerge w:val="restart"/>
            <w:vAlign w:val="center"/>
          </w:tcPr>
          <w:p w14:paraId="47B6E75E"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Reikalaujama parametro ar</w:t>
            </w:r>
          </w:p>
          <w:p w14:paraId="4ED6D48B"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funkcijos reikšmė, išpildymas</w:t>
            </w:r>
          </w:p>
          <w:p w14:paraId="22A4B8B5" w14:textId="64FC1333"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ar savybė</w:t>
            </w:r>
          </w:p>
          <w:p w14:paraId="2397567B" w14:textId="4BF08884" w:rsidR="005348AF" w:rsidRPr="00713C5D" w:rsidRDefault="005348AF" w:rsidP="00C61494">
            <w:pPr>
              <w:jc w:val="center"/>
              <w:rPr>
                <w:rFonts w:asciiTheme="minorHAnsi" w:hAnsiTheme="minorHAnsi" w:cstheme="minorHAnsi"/>
                <w:b/>
                <w:bCs/>
                <w:color w:val="000000"/>
                <w:sz w:val="22"/>
                <w:szCs w:val="22"/>
                <w:lang w:val="lt-LT"/>
              </w:rPr>
            </w:pPr>
          </w:p>
        </w:tc>
        <w:tc>
          <w:tcPr>
            <w:tcW w:w="3240" w:type="dxa"/>
            <w:vMerge w:val="restart"/>
          </w:tcPr>
          <w:p w14:paraId="5DB319E2" w14:textId="77777777" w:rsidR="005348AF" w:rsidRDefault="005348AF" w:rsidP="00C61494">
            <w:pPr>
              <w:jc w:val="center"/>
              <w:rPr>
                <w:rFonts w:asciiTheme="minorHAnsi" w:hAnsiTheme="minorHAnsi" w:cstheme="minorHAnsi"/>
                <w:b/>
                <w:bCs/>
                <w:color w:val="000000"/>
                <w:sz w:val="22"/>
                <w:szCs w:val="22"/>
              </w:rPr>
            </w:pPr>
          </w:p>
          <w:p w14:paraId="5E8652C7" w14:textId="77777777" w:rsidR="005348AF" w:rsidRDefault="005348AF" w:rsidP="00C61494">
            <w:pPr>
              <w:jc w:val="center"/>
              <w:rPr>
                <w:rFonts w:asciiTheme="minorHAnsi" w:hAnsiTheme="minorHAnsi" w:cstheme="minorHAnsi"/>
                <w:b/>
                <w:bCs/>
                <w:color w:val="000000"/>
                <w:sz w:val="22"/>
                <w:szCs w:val="22"/>
              </w:rPr>
            </w:pPr>
          </w:p>
          <w:p w14:paraId="630BBAA1" w14:textId="77777777" w:rsidR="005348AF" w:rsidRDefault="005348AF" w:rsidP="00C61494">
            <w:pPr>
              <w:jc w:val="center"/>
              <w:rPr>
                <w:rFonts w:asciiTheme="minorHAnsi" w:hAnsiTheme="minorHAnsi" w:cstheme="minorHAnsi"/>
                <w:b/>
                <w:bCs/>
                <w:color w:val="000000"/>
                <w:sz w:val="22"/>
                <w:szCs w:val="22"/>
              </w:rPr>
            </w:pPr>
          </w:p>
          <w:p w14:paraId="28CC1170" w14:textId="77777777" w:rsidR="005348AF" w:rsidRDefault="005348AF" w:rsidP="00C61494">
            <w:pPr>
              <w:jc w:val="center"/>
              <w:rPr>
                <w:rFonts w:asciiTheme="minorHAnsi" w:hAnsiTheme="minorHAnsi" w:cstheme="minorHAnsi"/>
                <w:b/>
                <w:bCs/>
                <w:color w:val="000000"/>
                <w:sz w:val="22"/>
                <w:szCs w:val="22"/>
              </w:rPr>
            </w:pPr>
          </w:p>
          <w:p w14:paraId="6648CF6E" w14:textId="54039731" w:rsidR="005348AF" w:rsidRPr="00713C5D" w:rsidRDefault="005348AF" w:rsidP="00C61494">
            <w:pPr>
              <w:jc w:val="center"/>
              <w:rPr>
                <w:rFonts w:asciiTheme="minorHAnsi" w:hAnsiTheme="minorHAnsi" w:cstheme="minorHAnsi"/>
                <w:b/>
                <w:bCs/>
                <w:color w:val="000000"/>
                <w:sz w:val="22"/>
                <w:szCs w:val="22"/>
                <w:lang w:val="lt-LT"/>
              </w:rPr>
            </w:pPr>
            <w:r w:rsidRPr="005348AF">
              <w:rPr>
                <w:rFonts w:asciiTheme="minorHAnsi" w:hAnsiTheme="minorHAnsi" w:cstheme="minorHAnsi"/>
                <w:b/>
                <w:bCs/>
                <w:color w:val="000000"/>
                <w:sz w:val="22"/>
                <w:szCs w:val="22"/>
              </w:rPr>
              <w:t>Required parameter or function value, implementation, or characteristic</w:t>
            </w:r>
          </w:p>
        </w:tc>
        <w:tc>
          <w:tcPr>
            <w:tcW w:w="3420" w:type="dxa"/>
            <w:vMerge w:val="restart"/>
            <w:vAlign w:val="center"/>
          </w:tcPr>
          <w:p w14:paraId="43BFA21B" w14:textId="49CA05AE"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 xml:space="preserve">Tiekėjo </w:t>
            </w:r>
            <w:r w:rsidRPr="00FE45BC">
              <w:rPr>
                <w:rFonts w:asciiTheme="minorHAnsi" w:hAnsiTheme="minorHAnsi" w:cstheme="minorHAnsi"/>
                <w:b/>
                <w:bCs/>
                <w:color w:val="000000"/>
                <w:sz w:val="22"/>
                <w:szCs w:val="22"/>
                <w:u w:val="single"/>
                <w:lang w:val="lt-LT"/>
              </w:rPr>
              <w:t>siūloma</w:t>
            </w:r>
            <w:r w:rsidRPr="00713C5D">
              <w:rPr>
                <w:rFonts w:asciiTheme="minorHAnsi" w:hAnsiTheme="minorHAnsi" w:cstheme="minorHAnsi"/>
                <w:b/>
                <w:bCs/>
                <w:color w:val="000000"/>
                <w:sz w:val="22"/>
                <w:szCs w:val="22"/>
                <w:lang w:val="lt-LT"/>
              </w:rPr>
              <w:t xml:space="preserve"> parametro ar</w:t>
            </w:r>
          </w:p>
          <w:p w14:paraId="29BABB74" w14:textId="77777777"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funkcijos reikšmė, išpildymas</w:t>
            </w:r>
          </w:p>
          <w:p w14:paraId="7BB61C37" w14:textId="4DEF851D" w:rsidR="005348AF" w:rsidRPr="005348AF" w:rsidRDefault="005348AF" w:rsidP="00C61494">
            <w:pPr>
              <w:jc w:val="center"/>
              <w:rPr>
                <w:rFonts w:asciiTheme="minorHAnsi" w:hAnsiTheme="minorHAnsi" w:cstheme="minorHAnsi"/>
                <w:i/>
                <w:iCs/>
                <w:sz w:val="22"/>
                <w:szCs w:val="22"/>
                <w:lang w:val="lt-LT"/>
              </w:rPr>
            </w:pPr>
            <w:r w:rsidRPr="00713C5D">
              <w:rPr>
                <w:rFonts w:asciiTheme="minorHAnsi" w:hAnsiTheme="minorHAnsi" w:cstheme="minorHAnsi"/>
                <w:b/>
                <w:bCs/>
                <w:color w:val="000000"/>
                <w:sz w:val="22"/>
                <w:szCs w:val="22"/>
                <w:lang w:val="lt-LT"/>
              </w:rPr>
              <w:t>ar savybė</w:t>
            </w:r>
            <w:r>
              <w:rPr>
                <w:rFonts w:asciiTheme="minorHAnsi" w:hAnsiTheme="minorHAnsi" w:cstheme="minorHAnsi"/>
                <w:b/>
                <w:bCs/>
                <w:color w:val="000000"/>
                <w:sz w:val="22"/>
                <w:szCs w:val="22"/>
                <w:lang w:val="lt-LT"/>
              </w:rPr>
              <w:t xml:space="preserve">. </w:t>
            </w:r>
            <w:r w:rsidRPr="005348AF">
              <w:rPr>
                <w:rFonts w:asciiTheme="minorHAnsi" w:hAnsiTheme="minorHAnsi" w:cstheme="minorHAnsi"/>
                <w:i/>
                <w:iCs/>
                <w:sz w:val="22"/>
                <w:szCs w:val="22"/>
                <w:lang w:val="lt-LT"/>
              </w:rPr>
              <w:t>Kur nepateiktas pasirinkimas [atitinka/neatitinka], prašome nurodyti konkrečią parametro reikšmę</w:t>
            </w:r>
          </w:p>
          <w:p w14:paraId="73E2E08E" w14:textId="40411CFD" w:rsidR="005348AF" w:rsidRPr="005348AF" w:rsidRDefault="005348AF" w:rsidP="00C61494">
            <w:pPr>
              <w:jc w:val="center"/>
              <w:rPr>
                <w:rFonts w:asciiTheme="minorHAnsi" w:hAnsiTheme="minorHAnsi" w:cstheme="minorHAnsi"/>
                <w:i/>
                <w:iCs/>
                <w:color w:val="000000"/>
                <w:sz w:val="22"/>
                <w:szCs w:val="22"/>
                <w:lang w:val="lt-LT"/>
              </w:rPr>
            </w:pPr>
            <w:r>
              <w:rPr>
                <w:rFonts w:asciiTheme="minorHAnsi" w:hAnsiTheme="minorHAnsi" w:cstheme="minorHAnsi"/>
                <w:b/>
                <w:bCs/>
                <w:color w:val="000000"/>
                <w:sz w:val="22"/>
                <w:szCs w:val="22"/>
                <w:lang w:val="lt-LT"/>
              </w:rPr>
              <w:t>/</w:t>
            </w:r>
            <w:r>
              <w:t xml:space="preserve"> </w:t>
            </w:r>
            <w:r w:rsidRPr="005348AF">
              <w:rPr>
                <w:rFonts w:asciiTheme="minorHAnsi" w:hAnsiTheme="minorHAnsi" w:cstheme="minorHAnsi"/>
                <w:b/>
                <w:bCs/>
                <w:color w:val="000000"/>
                <w:sz w:val="22"/>
                <w:szCs w:val="22"/>
              </w:rPr>
              <w:t>Supplier’s proposed parameter or function value, implementation, or characteristic.</w:t>
            </w:r>
            <w:r>
              <w:rPr>
                <w:rFonts w:asciiTheme="minorHAnsi" w:hAnsiTheme="minorHAnsi" w:cstheme="minorHAnsi"/>
                <w:b/>
                <w:bCs/>
                <w:color w:val="000000"/>
                <w:sz w:val="22"/>
                <w:szCs w:val="22"/>
                <w:lang w:val="lt-LT"/>
              </w:rPr>
              <w:t xml:space="preserve"> </w:t>
            </w:r>
            <w:r w:rsidRPr="005348AF">
              <w:rPr>
                <w:rFonts w:asciiTheme="minorHAnsi" w:hAnsiTheme="minorHAnsi" w:cstheme="minorHAnsi"/>
                <w:i/>
                <w:iCs/>
                <w:color w:val="000000"/>
                <w:sz w:val="22"/>
                <w:szCs w:val="22"/>
              </w:rPr>
              <w:t>Where a [complies/does not comply] option is not provided, please indicate the specific parameter value.</w:t>
            </w:r>
          </w:p>
          <w:p w14:paraId="29A50264" w14:textId="77777777" w:rsidR="005348AF" w:rsidRDefault="005348AF" w:rsidP="00C61494">
            <w:pPr>
              <w:jc w:val="center"/>
              <w:rPr>
                <w:rFonts w:asciiTheme="minorHAnsi" w:hAnsiTheme="minorHAnsi" w:cstheme="minorHAnsi"/>
                <w:b/>
                <w:bCs/>
                <w:color w:val="000000"/>
                <w:sz w:val="22"/>
                <w:szCs w:val="22"/>
                <w:lang w:val="lt-LT"/>
              </w:rPr>
            </w:pPr>
          </w:p>
          <w:p w14:paraId="211847BC" w14:textId="06306D62" w:rsidR="005348AF" w:rsidRPr="00713C5D" w:rsidRDefault="005348AF" w:rsidP="00C61494">
            <w:pPr>
              <w:jc w:val="center"/>
              <w:rPr>
                <w:rFonts w:asciiTheme="minorHAnsi" w:hAnsiTheme="minorHAnsi" w:cstheme="minorHAnsi"/>
                <w:b/>
                <w:bCs/>
                <w:color w:val="000000"/>
                <w:sz w:val="22"/>
                <w:szCs w:val="22"/>
                <w:lang w:val="lt-LT"/>
              </w:rPr>
            </w:pPr>
          </w:p>
        </w:tc>
        <w:tc>
          <w:tcPr>
            <w:tcW w:w="4320" w:type="dxa"/>
            <w:vAlign w:val="center"/>
            <w:hideMark/>
          </w:tcPr>
          <w:p w14:paraId="03D2C982" w14:textId="7774CC59"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Pasiūlymo dokumentai, patvirtinantys siūlomų  prekių  techninius parametrus</w:t>
            </w:r>
            <w:r>
              <w:rPr>
                <w:rFonts w:asciiTheme="minorHAnsi" w:hAnsiTheme="minorHAnsi" w:cstheme="minorHAnsi"/>
                <w:b/>
                <w:bCs/>
                <w:color w:val="000000"/>
                <w:sz w:val="22"/>
                <w:szCs w:val="22"/>
                <w:lang w:val="lt-LT"/>
              </w:rPr>
              <w:t>/T</w:t>
            </w:r>
            <w:r>
              <w:rPr>
                <w:rFonts w:asciiTheme="minorHAnsi" w:hAnsiTheme="minorHAnsi" w:cstheme="minorHAnsi"/>
                <w:b/>
                <w:bCs/>
                <w:sz w:val="22"/>
                <w:szCs w:val="22"/>
              </w:rPr>
              <w:t>ender</w:t>
            </w:r>
            <w:r w:rsidRPr="005348AF">
              <w:rPr>
                <w:rFonts w:asciiTheme="minorHAnsi" w:hAnsiTheme="minorHAnsi" w:cstheme="minorHAnsi"/>
                <w:b/>
                <w:bCs/>
                <w:sz w:val="22"/>
                <w:szCs w:val="22"/>
              </w:rPr>
              <w:t xml:space="preserve"> documents confirming the technical parameters of the proposed goods</w:t>
            </w:r>
          </w:p>
        </w:tc>
      </w:tr>
      <w:tr w:rsidR="005348AF" w:rsidRPr="00173C2D" w14:paraId="250BCBDE" w14:textId="77777777" w:rsidTr="005348AF">
        <w:trPr>
          <w:trHeight w:val="1200"/>
        </w:trPr>
        <w:tc>
          <w:tcPr>
            <w:tcW w:w="1075" w:type="dxa"/>
            <w:vMerge/>
            <w:vAlign w:val="center"/>
          </w:tcPr>
          <w:p w14:paraId="359C0464" w14:textId="44E66C47" w:rsidR="005348AF" w:rsidRPr="00FE45BC" w:rsidRDefault="005348AF" w:rsidP="00C61494">
            <w:pPr>
              <w:jc w:val="center"/>
              <w:rPr>
                <w:rFonts w:asciiTheme="minorHAnsi" w:hAnsiTheme="minorHAnsi" w:cstheme="minorHAnsi"/>
                <w:color w:val="000000"/>
                <w:sz w:val="22"/>
                <w:szCs w:val="22"/>
                <w:lang w:val="lt-LT"/>
              </w:rPr>
            </w:pPr>
          </w:p>
        </w:tc>
        <w:tc>
          <w:tcPr>
            <w:tcW w:w="3690" w:type="dxa"/>
            <w:vMerge/>
            <w:vAlign w:val="center"/>
          </w:tcPr>
          <w:p w14:paraId="6D5118F3" w14:textId="77777777" w:rsidR="005348AF" w:rsidRPr="00713C5D" w:rsidRDefault="005348AF" w:rsidP="00C61494">
            <w:pPr>
              <w:jc w:val="center"/>
              <w:rPr>
                <w:rFonts w:asciiTheme="minorHAnsi" w:hAnsiTheme="minorHAnsi" w:cstheme="minorHAnsi"/>
                <w:b/>
                <w:bCs/>
                <w:color w:val="000000"/>
                <w:sz w:val="22"/>
                <w:szCs w:val="22"/>
                <w:lang w:val="lt-LT"/>
              </w:rPr>
            </w:pPr>
          </w:p>
        </w:tc>
        <w:tc>
          <w:tcPr>
            <w:tcW w:w="3240" w:type="dxa"/>
            <w:vMerge/>
          </w:tcPr>
          <w:p w14:paraId="55C454B7" w14:textId="77777777" w:rsidR="005348AF" w:rsidRPr="00713C5D" w:rsidRDefault="005348AF" w:rsidP="00C61494">
            <w:pPr>
              <w:jc w:val="center"/>
              <w:rPr>
                <w:rFonts w:asciiTheme="minorHAnsi" w:hAnsiTheme="minorHAnsi" w:cstheme="minorHAnsi"/>
                <w:b/>
                <w:bCs/>
                <w:color w:val="000000"/>
                <w:sz w:val="22"/>
                <w:szCs w:val="22"/>
                <w:lang w:val="lt-LT"/>
              </w:rPr>
            </w:pPr>
          </w:p>
        </w:tc>
        <w:tc>
          <w:tcPr>
            <w:tcW w:w="3420" w:type="dxa"/>
            <w:vMerge/>
            <w:vAlign w:val="center"/>
          </w:tcPr>
          <w:p w14:paraId="6E94DD33" w14:textId="124AAC65" w:rsidR="005348AF" w:rsidRPr="00713C5D" w:rsidRDefault="005348AF" w:rsidP="00C61494">
            <w:pPr>
              <w:jc w:val="center"/>
              <w:rPr>
                <w:rFonts w:asciiTheme="minorHAnsi" w:hAnsiTheme="minorHAnsi" w:cstheme="minorHAnsi"/>
                <w:b/>
                <w:bCs/>
                <w:color w:val="000000"/>
                <w:sz w:val="22"/>
                <w:szCs w:val="22"/>
                <w:lang w:val="lt-LT"/>
              </w:rPr>
            </w:pPr>
          </w:p>
        </w:tc>
        <w:tc>
          <w:tcPr>
            <w:tcW w:w="4320" w:type="dxa"/>
            <w:tcBorders>
              <w:bottom w:val="single" w:sz="4" w:space="0" w:color="auto"/>
            </w:tcBorders>
            <w:vAlign w:val="center"/>
            <w:hideMark/>
          </w:tcPr>
          <w:p w14:paraId="3785DA13" w14:textId="65236512" w:rsidR="005348AF" w:rsidRPr="00713C5D" w:rsidRDefault="005348AF" w:rsidP="00C61494">
            <w:pPr>
              <w:jc w:val="center"/>
              <w:rPr>
                <w:rFonts w:asciiTheme="minorHAnsi" w:hAnsiTheme="minorHAnsi" w:cstheme="minorHAnsi"/>
                <w:b/>
                <w:bCs/>
                <w:color w:val="000000"/>
                <w:sz w:val="22"/>
                <w:szCs w:val="22"/>
                <w:lang w:val="lt-LT"/>
              </w:rPr>
            </w:pPr>
            <w:r w:rsidRPr="00713C5D">
              <w:rPr>
                <w:rFonts w:asciiTheme="minorHAnsi" w:hAnsiTheme="minorHAnsi" w:cstheme="minorHAnsi"/>
                <w:b/>
                <w:bCs/>
                <w:color w:val="000000"/>
                <w:sz w:val="22"/>
                <w:szCs w:val="22"/>
                <w:lang w:val="lt-LT"/>
              </w:rPr>
              <w:t>Dokumento pavadinimas. Puslapis kuriame nurodytas reikalingas parametras ir pažymėta vieta, kurioje vietoje yra prašoma informacija</w:t>
            </w:r>
            <w:r>
              <w:rPr>
                <w:rFonts w:asciiTheme="minorHAnsi" w:hAnsiTheme="minorHAnsi" w:cstheme="minorHAnsi"/>
                <w:b/>
                <w:bCs/>
                <w:color w:val="000000"/>
                <w:sz w:val="22"/>
                <w:szCs w:val="22"/>
                <w:lang w:val="lt-LT"/>
              </w:rPr>
              <w:t>/</w:t>
            </w:r>
            <w:r w:rsidRPr="004F44BD">
              <w:rPr>
                <w:lang w:val="lt-LT"/>
              </w:rPr>
              <w:t xml:space="preserve"> </w:t>
            </w:r>
            <w:proofErr w:type="spellStart"/>
            <w:r w:rsidRPr="004F44BD">
              <w:rPr>
                <w:rFonts w:asciiTheme="minorHAnsi" w:hAnsiTheme="minorHAnsi" w:cstheme="minorHAnsi"/>
                <w:b/>
                <w:bCs/>
                <w:color w:val="000000"/>
                <w:sz w:val="22"/>
                <w:szCs w:val="22"/>
                <w:lang w:val="lt-LT"/>
              </w:rPr>
              <w:t>Document</w:t>
            </w:r>
            <w:proofErr w:type="spellEnd"/>
            <w:r w:rsidRPr="004F44BD">
              <w:rPr>
                <w:rFonts w:asciiTheme="minorHAnsi" w:hAnsiTheme="minorHAnsi" w:cstheme="minorHAnsi"/>
                <w:b/>
                <w:bCs/>
                <w:color w:val="000000"/>
                <w:sz w:val="22"/>
                <w:szCs w:val="22"/>
                <w:lang w:val="lt-LT"/>
              </w:rPr>
              <w:t xml:space="preserve"> </w:t>
            </w:r>
            <w:proofErr w:type="spellStart"/>
            <w:r w:rsidRPr="004F44BD">
              <w:rPr>
                <w:rFonts w:asciiTheme="minorHAnsi" w:hAnsiTheme="minorHAnsi" w:cstheme="minorHAnsi"/>
                <w:b/>
                <w:bCs/>
                <w:color w:val="000000"/>
                <w:sz w:val="22"/>
                <w:szCs w:val="22"/>
                <w:lang w:val="lt-LT"/>
              </w:rPr>
              <w:t>title</w:t>
            </w:r>
            <w:proofErr w:type="spellEnd"/>
            <w:r w:rsidRPr="004F44BD">
              <w:rPr>
                <w:rFonts w:asciiTheme="minorHAnsi" w:hAnsiTheme="minorHAnsi" w:cstheme="minorHAnsi"/>
                <w:b/>
                <w:bCs/>
                <w:color w:val="000000"/>
                <w:sz w:val="22"/>
                <w:szCs w:val="22"/>
                <w:lang w:val="lt-LT"/>
              </w:rPr>
              <w:t xml:space="preserve">. </w:t>
            </w:r>
            <w:r w:rsidRPr="005348AF">
              <w:rPr>
                <w:rFonts w:asciiTheme="minorHAnsi" w:hAnsiTheme="minorHAnsi" w:cstheme="minorHAnsi"/>
                <w:b/>
                <w:bCs/>
                <w:color w:val="000000"/>
                <w:sz w:val="22"/>
                <w:szCs w:val="22"/>
              </w:rPr>
              <w:t>Page where the required parameter is indicated, with the location of the requested information marked.</w:t>
            </w:r>
          </w:p>
        </w:tc>
      </w:tr>
      <w:tr w:rsidR="005348AF" w:rsidRPr="009B3333" w14:paraId="7EFB0A40" w14:textId="77777777" w:rsidTr="005348AF">
        <w:trPr>
          <w:trHeight w:val="300"/>
        </w:trPr>
        <w:tc>
          <w:tcPr>
            <w:tcW w:w="1075" w:type="dxa"/>
            <w:vAlign w:val="center"/>
          </w:tcPr>
          <w:p w14:paraId="3302DF1E" w14:textId="28647686" w:rsidR="005348AF" w:rsidRPr="006F27AB" w:rsidRDefault="005348AF" w:rsidP="006F27AB">
            <w:pPr>
              <w:pStyle w:val="ListParagraph"/>
              <w:numPr>
                <w:ilvl w:val="0"/>
                <w:numId w:val="24"/>
              </w:numPr>
              <w:jc w:val="center"/>
              <w:rPr>
                <w:rFonts w:ascii="Aptos Narrow" w:hAnsi="Aptos Narrow"/>
                <w:color w:val="000000"/>
                <w:sz w:val="22"/>
                <w:szCs w:val="22"/>
                <w:lang w:val="pt-PT"/>
              </w:rPr>
            </w:pPr>
          </w:p>
        </w:tc>
        <w:tc>
          <w:tcPr>
            <w:tcW w:w="3690" w:type="dxa"/>
            <w:vAlign w:val="center"/>
          </w:tcPr>
          <w:p w14:paraId="425F4E56" w14:textId="610A08D4" w:rsidR="005348AF" w:rsidRPr="00FE45BC" w:rsidRDefault="005348AF" w:rsidP="00FE45BC">
            <w:pPr>
              <w:rPr>
                <w:rFonts w:ascii="Aptos Narrow" w:hAnsi="Aptos Narrow"/>
                <w:color w:val="000000"/>
                <w:sz w:val="22"/>
                <w:szCs w:val="22"/>
                <w:lang w:val="pt-PT"/>
              </w:rPr>
            </w:pPr>
            <w:r w:rsidRPr="00FE45BC">
              <w:rPr>
                <w:rFonts w:ascii="Aptos Narrow" w:hAnsi="Aptos Narrow"/>
                <w:color w:val="000000"/>
                <w:sz w:val="22"/>
                <w:szCs w:val="22"/>
                <w:lang w:val="pt-PT"/>
              </w:rPr>
              <w:t>Nurodyti blokų gamintoją ir gamybos vietą (šalį):</w:t>
            </w:r>
          </w:p>
        </w:tc>
        <w:tc>
          <w:tcPr>
            <w:tcW w:w="3240" w:type="dxa"/>
          </w:tcPr>
          <w:p w14:paraId="6811DFEA" w14:textId="48A1F496" w:rsidR="005348AF" w:rsidRPr="005348AF" w:rsidRDefault="005348AF" w:rsidP="00BB099D">
            <w:pPr>
              <w:rPr>
                <w:rFonts w:asciiTheme="minorHAnsi" w:hAnsiTheme="minorHAnsi" w:cstheme="minorHAnsi"/>
                <w:color w:val="000000"/>
                <w:sz w:val="22"/>
                <w:szCs w:val="22"/>
              </w:rPr>
            </w:pPr>
            <w:r w:rsidRPr="005348AF">
              <w:rPr>
                <w:rFonts w:asciiTheme="minorHAnsi" w:hAnsiTheme="minorHAnsi" w:cstheme="minorHAnsi"/>
                <w:color w:val="000000"/>
                <w:sz w:val="22"/>
                <w:szCs w:val="22"/>
              </w:rPr>
              <w:t>Specify the block manufacturer and place of production (country):</w:t>
            </w:r>
          </w:p>
        </w:tc>
        <w:tc>
          <w:tcPr>
            <w:tcW w:w="3420" w:type="dxa"/>
          </w:tcPr>
          <w:p w14:paraId="5D4D0405" w14:textId="67F2C8E5" w:rsidR="005348AF" w:rsidRPr="00473329" w:rsidRDefault="005348AF" w:rsidP="00BB099D">
            <w:pPr>
              <w:rPr>
                <w:rFonts w:asciiTheme="minorHAnsi" w:hAnsiTheme="minorHAnsi" w:cstheme="minorHAnsi"/>
                <w:color w:val="000000"/>
                <w:sz w:val="22"/>
                <w:szCs w:val="22"/>
                <w:lang w:val="lt-LT"/>
              </w:rPr>
            </w:pPr>
          </w:p>
        </w:tc>
        <w:tc>
          <w:tcPr>
            <w:tcW w:w="4320" w:type="dxa"/>
            <w:tcBorders>
              <w:tl2br w:val="single" w:sz="4" w:space="0" w:color="auto"/>
              <w:tr2bl w:val="single" w:sz="4" w:space="0" w:color="auto"/>
            </w:tcBorders>
            <w:noWrap/>
            <w:vAlign w:val="bottom"/>
          </w:tcPr>
          <w:p w14:paraId="0ED0E558" w14:textId="77777777" w:rsidR="005348AF" w:rsidRPr="00473329" w:rsidRDefault="005348AF" w:rsidP="00BB099D">
            <w:pPr>
              <w:rPr>
                <w:rFonts w:asciiTheme="minorHAnsi" w:hAnsiTheme="minorHAnsi" w:cstheme="minorHAnsi"/>
                <w:color w:val="000000"/>
                <w:sz w:val="22"/>
                <w:szCs w:val="22"/>
                <w:lang w:val="lt-LT"/>
              </w:rPr>
            </w:pPr>
          </w:p>
        </w:tc>
      </w:tr>
      <w:tr w:rsidR="005348AF" w:rsidRPr="00FA7665" w14:paraId="103ED306" w14:textId="77777777" w:rsidTr="00BE7D70">
        <w:trPr>
          <w:trHeight w:val="300"/>
        </w:trPr>
        <w:tc>
          <w:tcPr>
            <w:tcW w:w="1075" w:type="dxa"/>
            <w:vAlign w:val="center"/>
          </w:tcPr>
          <w:p w14:paraId="24D91991" w14:textId="3123C03B" w:rsidR="005348AF" w:rsidRPr="006F27AB" w:rsidRDefault="005348AF" w:rsidP="006F27AB">
            <w:pPr>
              <w:pStyle w:val="ListParagraph"/>
              <w:numPr>
                <w:ilvl w:val="0"/>
                <w:numId w:val="24"/>
              </w:numPr>
              <w:jc w:val="center"/>
              <w:rPr>
                <w:rFonts w:ascii="Aptos Narrow" w:hAnsi="Aptos Narrow"/>
                <w:color w:val="000000"/>
                <w:sz w:val="22"/>
                <w:szCs w:val="22"/>
                <w:lang w:val="pt-PT"/>
              </w:rPr>
            </w:pPr>
          </w:p>
        </w:tc>
        <w:tc>
          <w:tcPr>
            <w:tcW w:w="3690" w:type="dxa"/>
          </w:tcPr>
          <w:p w14:paraId="37B69150" w14:textId="759A6C1D" w:rsidR="005348AF" w:rsidRPr="009C7871" w:rsidRDefault="005348AF" w:rsidP="00BF5581">
            <w:pPr>
              <w:jc w:val="both"/>
              <w:rPr>
                <w:rFonts w:ascii="Aptos Narrow" w:hAnsi="Aptos Narrow"/>
                <w:color w:val="000000"/>
                <w:sz w:val="22"/>
                <w:szCs w:val="22"/>
                <w:lang w:val="pt-PT"/>
              </w:rPr>
            </w:pPr>
            <w:r>
              <w:rPr>
                <w:rFonts w:ascii="Aptos Narrow" w:hAnsi="Aptos Narrow"/>
                <w:color w:val="000000"/>
                <w:sz w:val="22"/>
                <w:szCs w:val="22"/>
                <w:lang w:val="pt-PT"/>
              </w:rPr>
              <w:t xml:space="preserve">Betoniniai blokai turi būti surenkami, kurių paviršiuje suformuoti iškilimai </w:t>
            </w:r>
            <w:r>
              <w:rPr>
                <w:rFonts w:ascii="Aptos Narrow" w:hAnsi="Aptos Narrow"/>
                <w:color w:val="000000"/>
                <w:sz w:val="22"/>
                <w:szCs w:val="22"/>
                <w:lang w:val="pt-PT"/>
              </w:rPr>
              <w:lastRenderedPageBreak/>
              <w:t>(sprausteliai) tam, kad vieni su kitais blokai susirištų be papildomų rišančiųjų priemonių. Blokai privalo turėti galimybę rištis į tiesią linija ir 90 laipsnių kampu.</w:t>
            </w:r>
          </w:p>
        </w:tc>
        <w:tc>
          <w:tcPr>
            <w:tcW w:w="3240" w:type="dxa"/>
          </w:tcPr>
          <w:p w14:paraId="66E74B59" w14:textId="250FFA15" w:rsidR="005348AF" w:rsidRPr="009C7871" w:rsidRDefault="005348AF" w:rsidP="005348AF">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 xml:space="preserve">The concrete blocks must be prefabricated, with protrusions </w:t>
            </w:r>
            <w:r w:rsidRPr="009C7871">
              <w:rPr>
                <w:rFonts w:ascii="Aptos Narrow" w:hAnsi="Aptos Narrow"/>
                <w:color w:val="000000"/>
                <w:sz w:val="22"/>
                <w:szCs w:val="22"/>
                <w:lang w:val="pt-PT"/>
              </w:rPr>
              <w:lastRenderedPageBreak/>
              <w:t>(lugs) formed on their surface so that the blocks interlock with each other without additional binding materials. The blocks must be capable of interlocking in a straight line and at a 90-degree angle.</w:t>
            </w:r>
          </w:p>
        </w:tc>
        <w:tc>
          <w:tcPr>
            <w:tcW w:w="3420" w:type="dxa"/>
          </w:tcPr>
          <w:p w14:paraId="34DADF48" w14:textId="77777777" w:rsidR="005348AF" w:rsidRDefault="005348AF" w:rsidP="00BF5581">
            <w:pPr>
              <w:jc w:val="center"/>
              <w:rPr>
                <w:rFonts w:asciiTheme="minorHAnsi" w:hAnsiTheme="minorHAnsi" w:cstheme="minorHAnsi"/>
                <w:color w:val="808080" w:themeColor="background1" w:themeShade="80"/>
                <w:sz w:val="22"/>
                <w:szCs w:val="22"/>
                <w:lang w:val="lt-LT"/>
              </w:rPr>
            </w:pPr>
            <w:r w:rsidRPr="00BF5581">
              <w:rPr>
                <w:rFonts w:asciiTheme="minorHAnsi" w:hAnsiTheme="minorHAnsi" w:cstheme="minorHAnsi"/>
                <w:color w:val="808080" w:themeColor="background1" w:themeShade="80"/>
                <w:sz w:val="22"/>
                <w:szCs w:val="22"/>
                <w:lang w:val="lt-LT"/>
              </w:rPr>
              <w:lastRenderedPageBreak/>
              <w:t>[atitinka/neatitinka]</w:t>
            </w:r>
          </w:p>
          <w:p w14:paraId="5AD553B5" w14:textId="44F93067" w:rsidR="00F06CD9" w:rsidRDefault="00F06CD9" w:rsidP="00BF5581">
            <w:pPr>
              <w:jc w:val="center"/>
              <w:rPr>
                <w:rFonts w:asciiTheme="minorHAnsi" w:hAnsiTheme="minorHAnsi" w:cstheme="minorHAnsi"/>
                <w:color w:val="808080" w:themeColor="background1" w:themeShade="80"/>
                <w:sz w:val="22"/>
                <w:szCs w:val="22"/>
                <w:lang w:val="lt-LT"/>
              </w:rPr>
            </w:pPr>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complies</w:t>
            </w:r>
            <w:proofErr w:type="spellEnd"/>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does</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not</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comply</w:t>
            </w:r>
            <w:proofErr w:type="spellEnd"/>
            <w:r w:rsidRPr="00F06CD9">
              <w:rPr>
                <w:rFonts w:asciiTheme="minorHAnsi" w:hAnsiTheme="minorHAnsi" w:cstheme="minorHAnsi"/>
                <w:color w:val="808080" w:themeColor="background1" w:themeShade="80"/>
                <w:sz w:val="22"/>
                <w:szCs w:val="22"/>
                <w:lang w:val="lt-LT"/>
              </w:rPr>
              <w:t>]</w:t>
            </w:r>
          </w:p>
          <w:p w14:paraId="71F18865" w14:textId="10C81556" w:rsidR="00F06CD9" w:rsidRPr="00F06CD9" w:rsidRDefault="00F06CD9" w:rsidP="00BF5581">
            <w:pPr>
              <w:jc w:val="center"/>
              <w:rPr>
                <w:rFonts w:asciiTheme="minorHAnsi" w:hAnsiTheme="minorHAnsi" w:cstheme="minorHAnsi"/>
                <w:color w:val="808080" w:themeColor="background1" w:themeShade="80"/>
                <w:sz w:val="22"/>
                <w:szCs w:val="22"/>
                <w:lang w:val="lt-LT"/>
              </w:rPr>
            </w:pPr>
          </w:p>
        </w:tc>
        <w:tc>
          <w:tcPr>
            <w:tcW w:w="4320" w:type="dxa"/>
            <w:tcBorders>
              <w:bottom w:val="single" w:sz="4" w:space="0" w:color="auto"/>
            </w:tcBorders>
            <w:noWrap/>
            <w:vAlign w:val="bottom"/>
          </w:tcPr>
          <w:p w14:paraId="5FB079D5"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59C4E8D6" w14:textId="77777777" w:rsidTr="00BE7D70">
        <w:trPr>
          <w:trHeight w:val="300"/>
        </w:trPr>
        <w:tc>
          <w:tcPr>
            <w:tcW w:w="1075" w:type="dxa"/>
            <w:vAlign w:val="center"/>
          </w:tcPr>
          <w:p w14:paraId="5E77FCE1" w14:textId="4189FE72" w:rsidR="005348AF" w:rsidRPr="006F27AB" w:rsidRDefault="005348AF" w:rsidP="006F27AB">
            <w:pPr>
              <w:pStyle w:val="ListParagraph"/>
              <w:numPr>
                <w:ilvl w:val="0"/>
                <w:numId w:val="24"/>
              </w:numPr>
              <w:jc w:val="center"/>
              <w:rPr>
                <w:rFonts w:ascii="Aptos Narrow" w:hAnsi="Aptos Narrow"/>
                <w:color w:val="000000"/>
                <w:sz w:val="22"/>
                <w:szCs w:val="22"/>
                <w:lang w:val="pt-PT"/>
              </w:rPr>
            </w:pPr>
          </w:p>
        </w:tc>
        <w:tc>
          <w:tcPr>
            <w:tcW w:w="3690" w:type="dxa"/>
          </w:tcPr>
          <w:p w14:paraId="3D7910C5" w14:textId="7D1E748E" w:rsidR="004659EF" w:rsidRPr="009C7871" w:rsidRDefault="004659E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Ilgis (</w:t>
            </w:r>
            <w:r w:rsidR="00DA6D94" w:rsidRPr="009C7871">
              <w:rPr>
                <w:rFonts w:ascii="Aptos Narrow" w:hAnsi="Aptos Narrow"/>
                <w:color w:val="000000"/>
                <w:sz w:val="22"/>
                <w:szCs w:val="22"/>
                <w:lang w:val="pt-PT"/>
              </w:rPr>
              <w:t>I</w:t>
            </w:r>
            <w:r w:rsidRPr="009C7871">
              <w:rPr>
                <w:rFonts w:ascii="Aptos Narrow" w:hAnsi="Aptos Narrow"/>
                <w:color w:val="000000"/>
                <w:sz w:val="22"/>
                <w:szCs w:val="22"/>
                <w:lang w:val="pt-PT"/>
              </w:rPr>
              <w:t xml:space="preserve">) 600mm </w:t>
            </w:r>
          </w:p>
          <w:p w14:paraId="471D83B6" w14:textId="294FC771" w:rsidR="004659EF" w:rsidRPr="009C7871" w:rsidRDefault="004659E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Plotis (</w:t>
            </w:r>
            <w:r w:rsidR="00DA6D94" w:rsidRPr="009C7871">
              <w:rPr>
                <w:rFonts w:ascii="Aptos Narrow" w:hAnsi="Aptos Narrow"/>
                <w:color w:val="000000"/>
                <w:sz w:val="22"/>
                <w:szCs w:val="22"/>
                <w:lang w:val="pt-PT"/>
              </w:rPr>
              <w:t>P</w:t>
            </w:r>
            <w:r w:rsidRPr="009C7871">
              <w:rPr>
                <w:rFonts w:ascii="Aptos Narrow" w:hAnsi="Aptos Narrow"/>
                <w:color w:val="000000"/>
                <w:sz w:val="22"/>
                <w:szCs w:val="22"/>
                <w:lang w:val="pt-PT"/>
              </w:rPr>
              <w:t xml:space="preserve">) 600mm </w:t>
            </w:r>
          </w:p>
          <w:p w14:paraId="23BDA8AA" w14:textId="43927133"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Aukštis (</w:t>
            </w:r>
            <w:r w:rsidR="00DA6D94" w:rsidRPr="009C7871">
              <w:rPr>
                <w:rFonts w:ascii="Aptos Narrow" w:hAnsi="Aptos Narrow"/>
                <w:color w:val="000000"/>
                <w:sz w:val="22"/>
                <w:szCs w:val="22"/>
                <w:lang w:val="pt-PT"/>
              </w:rPr>
              <w:t>A</w:t>
            </w:r>
            <w:r w:rsidRPr="009C7871">
              <w:rPr>
                <w:rFonts w:ascii="Aptos Narrow" w:hAnsi="Aptos Narrow"/>
                <w:color w:val="000000"/>
                <w:sz w:val="22"/>
                <w:szCs w:val="22"/>
                <w:lang w:val="pt-PT"/>
              </w:rPr>
              <w:t>) 600mm</w:t>
            </w:r>
          </w:p>
          <w:p w14:paraId="0174A129" w14:textId="2987E121" w:rsidR="005348AF" w:rsidRPr="009C7871" w:rsidRDefault="005348AF" w:rsidP="50224B4B">
            <w:pPr>
              <w:jc w:val="both"/>
              <w:rPr>
                <w:rFonts w:ascii="Aptos Narrow" w:hAnsi="Aptos Narrow"/>
                <w:color w:val="000000"/>
                <w:sz w:val="22"/>
                <w:szCs w:val="22"/>
                <w:lang w:val="pt-PT"/>
              </w:rPr>
            </w:pPr>
            <w:r w:rsidRPr="009C7871">
              <w:rPr>
                <w:rFonts w:ascii="Aptos Narrow" w:hAnsi="Aptos Narrow"/>
                <w:color w:val="000000"/>
                <w:sz w:val="22"/>
                <w:szCs w:val="22"/>
                <w:lang w:val="pt-PT"/>
              </w:rPr>
              <w:t>pagal kiekius, nurodytus Techninėje specifikacijoje</w:t>
            </w:r>
          </w:p>
          <w:p w14:paraId="66B92C46" w14:textId="17A2CB3C" w:rsidR="005348AF" w:rsidRPr="009C7871" w:rsidRDefault="05B46BA4" w:rsidP="00777397">
            <w:pPr>
              <w:tabs>
                <w:tab w:val="left" w:pos="142"/>
                <w:tab w:val="left" w:pos="426"/>
              </w:tabs>
              <w:spacing w:after="240"/>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Nurodyti gabaritai pateikti nevertinant sujungimui naudojamų iškilimų. </w:t>
            </w:r>
          </w:p>
          <w:p w14:paraId="3C2D2AD7" w14:textId="37B01E61" w:rsidR="005348AF" w:rsidRPr="009C7871" w:rsidRDefault="05B46BA4" w:rsidP="001A19BB">
            <w:pPr>
              <w:jc w:val="both"/>
              <w:rPr>
                <w:rFonts w:ascii="Aptos Narrow" w:hAnsi="Aptos Narrow"/>
                <w:color w:val="000000"/>
                <w:sz w:val="22"/>
                <w:szCs w:val="22"/>
                <w:lang w:val="pt-PT"/>
              </w:rPr>
            </w:pPr>
            <w:r w:rsidRPr="009C7871">
              <w:rPr>
                <w:rFonts w:ascii="Aptos Narrow" w:hAnsi="Aptos Narrow"/>
                <w:color w:val="000000"/>
                <w:sz w:val="22"/>
                <w:szCs w:val="22"/>
                <w:lang w:val="pt-PT"/>
              </w:rPr>
              <w:t>Galima gaminio matmenų paklaida ±10mm.</w:t>
            </w:r>
          </w:p>
        </w:tc>
        <w:tc>
          <w:tcPr>
            <w:tcW w:w="3240" w:type="dxa"/>
          </w:tcPr>
          <w:p w14:paraId="5EC3D9AD" w14:textId="6D6F64B8" w:rsidR="00301A28" w:rsidRPr="009C7871" w:rsidRDefault="00301A28"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Length (L) 600 mm </w:t>
            </w:r>
            <w:r w:rsidRPr="009C7871">
              <w:rPr>
                <w:rFonts w:ascii="Aptos Narrow" w:hAnsi="Aptos Narrow"/>
                <w:color w:val="000000"/>
                <w:sz w:val="22"/>
                <w:szCs w:val="22"/>
                <w:lang w:val="pt-PT"/>
              </w:rPr>
              <w:br/>
              <w:t>Width (</w:t>
            </w:r>
            <w:r w:rsidR="00723E14" w:rsidRPr="009C7871">
              <w:rPr>
                <w:rFonts w:ascii="Aptos Narrow" w:hAnsi="Aptos Narrow"/>
                <w:color w:val="000000"/>
                <w:sz w:val="22"/>
                <w:szCs w:val="22"/>
                <w:lang w:val="pt-PT"/>
              </w:rPr>
              <w:t>W</w:t>
            </w:r>
            <w:r w:rsidRPr="009C7871">
              <w:rPr>
                <w:rFonts w:ascii="Aptos Narrow" w:hAnsi="Aptos Narrow"/>
                <w:color w:val="000000"/>
                <w:sz w:val="22"/>
                <w:szCs w:val="22"/>
                <w:lang w:val="pt-PT"/>
              </w:rPr>
              <w:t>) 600 mm</w:t>
            </w:r>
          </w:p>
          <w:p w14:paraId="1B628C63" w14:textId="0B951B8E"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Height (H) 600 mm</w:t>
            </w:r>
            <w:r w:rsidRPr="009C7871">
              <w:rPr>
                <w:rFonts w:ascii="Aptos Narrow" w:hAnsi="Aptos Narrow"/>
                <w:color w:val="000000"/>
                <w:sz w:val="22"/>
                <w:szCs w:val="22"/>
                <w:lang w:val="pt-PT"/>
              </w:rPr>
              <w:br/>
              <w:t>according to the quantities specified in the Technical Specification</w:t>
            </w:r>
          </w:p>
          <w:p w14:paraId="285002DD" w14:textId="77777777" w:rsidR="00E93F23" w:rsidRPr="009C7871" w:rsidRDefault="00E93F23" w:rsidP="00E93F23">
            <w:pPr>
              <w:tabs>
                <w:tab w:val="left" w:pos="142"/>
                <w:tab w:val="left" w:pos="426"/>
              </w:tabs>
              <w:spacing w:before="240"/>
              <w:rPr>
                <w:rFonts w:ascii="Aptos Narrow" w:hAnsi="Aptos Narrow"/>
                <w:color w:val="000000"/>
                <w:sz w:val="22"/>
                <w:szCs w:val="22"/>
                <w:lang w:val="pt-PT"/>
              </w:rPr>
            </w:pPr>
            <w:r w:rsidRPr="009C7871">
              <w:rPr>
                <w:rFonts w:ascii="Aptos Narrow" w:hAnsi="Aptos Narrow"/>
                <w:color w:val="000000"/>
                <w:sz w:val="22"/>
                <w:szCs w:val="22"/>
                <w:lang w:val="pt-PT"/>
              </w:rPr>
              <w:t xml:space="preserve">The specified dimensions are given without </w:t>
            </w:r>
            <w:proofErr w:type="gramStart"/>
            <w:r w:rsidRPr="009C7871">
              <w:rPr>
                <w:rFonts w:ascii="Aptos Narrow" w:hAnsi="Aptos Narrow"/>
                <w:color w:val="000000"/>
                <w:sz w:val="22"/>
                <w:szCs w:val="22"/>
                <w:lang w:val="pt-PT"/>
              </w:rPr>
              <w:t>taking into account</w:t>
            </w:r>
            <w:proofErr w:type="gramEnd"/>
            <w:r w:rsidRPr="009C7871">
              <w:rPr>
                <w:rFonts w:ascii="Aptos Narrow" w:hAnsi="Aptos Narrow"/>
                <w:color w:val="000000"/>
                <w:sz w:val="22"/>
                <w:szCs w:val="22"/>
                <w:lang w:val="pt-PT"/>
              </w:rPr>
              <w:t xml:space="preserve"> the protrusions used for connection.</w:t>
            </w:r>
          </w:p>
          <w:p w14:paraId="5BDA83B2" w14:textId="208A9FB2" w:rsidR="005348AF" w:rsidRPr="009C7871" w:rsidRDefault="00E93F23"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The product dimensions may vary by ±10mm.</w:t>
            </w:r>
          </w:p>
        </w:tc>
        <w:tc>
          <w:tcPr>
            <w:tcW w:w="3420" w:type="dxa"/>
          </w:tcPr>
          <w:p w14:paraId="6E734AB8" w14:textId="77777777" w:rsidR="00F06CD9" w:rsidRDefault="00F06CD9" w:rsidP="00F06CD9">
            <w:pPr>
              <w:jc w:val="center"/>
              <w:rPr>
                <w:rFonts w:asciiTheme="minorHAnsi" w:hAnsiTheme="minorHAnsi" w:cstheme="minorHAnsi"/>
                <w:color w:val="808080" w:themeColor="background1" w:themeShade="80"/>
                <w:sz w:val="22"/>
                <w:szCs w:val="22"/>
                <w:lang w:val="lt-LT"/>
              </w:rPr>
            </w:pPr>
            <w:r w:rsidRPr="00BF5581">
              <w:rPr>
                <w:rFonts w:asciiTheme="minorHAnsi" w:hAnsiTheme="minorHAnsi" w:cstheme="minorHAnsi"/>
                <w:color w:val="808080" w:themeColor="background1" w:themeShade="80"/>
                <w:sz w:val="22"/>
                <w:szCs w:val="22"/>
                <w:lang w:val="lt-LT"/>
              </w:rPr>
              <w:t>[atitinka/neatitinka]</w:t>
            </w:r>
          </w:p>
          <w:p w14:paraId="580674F8" w14:textId="77777777" w:rsidR="00F06CD9" w:rsidRDefault="00F06CD9" w:rsidP="00F06CD9">
            <w:pPr>
              <w:jc w:val="center"/>
              <w:rPr>
                <w:rFonts w:asciiTheme="minorHAnsi" w:hAnsiTheme="minorHAnsi" w:cstheme="minorHAnsi"/>
                <w:color w:val="808080" w:themeColor="background1" w:themeShade="80"/>
                <w:sz w:val="22"/>
                <w:szCs w:val="22"/>
                <w:lang w:val="lt-LT"/>
              </w:rPr>
            </w:pPr>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complies</w:t>
            </w:r>
            <w:proofErr w:type="spellEnd"/>
            <w:r w:rsidRPr="00F06CD9">
              <w:rPr>
                <w:rFonts w:asciiTheme="minorHAnsi" w:hAnsiTheme="minorHAnsi" w:cstheme="minorHAnsi"/>
                <w:color w:val="808080" w:themeColor="background1" w:themeShade="80"/>
                <w:sz w:val="22"/>
                <w:szCs w:val="22"/>
                <w:lang w:val="lt-LT"/>
              </w:rPr>
              <w:t>/</w:t>
            </w:r>
            <w:proofErr w:type="spellStart"/>
            <w:r w:rsidRPr="00F06CD9">
              <w:rPr>
                <w:rFonts w:asciiTheme="minorHAnsi" w:hAnsiTheme="minorHAnsi" w:cstheme="minorHAnsi"/>
                <w:color w:val="808080" w:themeColor="background1" w:themeShade="80"/>
                <w:sz w:val="22"/>
                <w:szCs w:val="22"/>
                <w:lang w:val="lt-LT"/>
              </w:rPr>
              <w:t>does</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not</w:t>
            </w:r>
            <w:proofErr w:type="spellEnd"/>
            <w:r w:rsidRPr="00F06CD9">
              <w:rPr>
                <w:rFonts w:asciiTheme="minorHAnsi" w:hAnsiTheme="minorHAnsi" w:cstheme="minorHAnsi"/>
                <w:color w:val="808080" w:themeColor="background1" w:themeShade="80"/>
                <w:sz w:val="22"/>
                <w:szCs w:val="22"/>
                <w:lang w:val="lt-LT"/>
              </w:rPr>
              <w:t xml:space="preserve"> </w:t>
            </w:r>
            <w:proofErr w:type="spellStart"/>
            <w:r w:rsidRPr="00F06CD9">
              <w:rPr>
                <w:rFonts w:asciiTheme="minorHAnsi" w:hAnsiTheme="minorHAnsi" w:cstheme="minorHAnsi"/>
                <w:color w:val="808080" w:themeColor="background1" w:themeShade="80"/>
                <w:sz w:val="22"/>
                <w:szCs w:val="22"/>
                <w:lang w:val="lt-LT"/>
              </w:rPr>
              <w:t>comply</w:t>
            </w:r>
            <w:proofErr w:type="spellEnd"/>
            <w:r w:rsidRPr="00F06CD9">
              <w:rPr>
                <w:rFonts w:asciiTheme="minorHAnsi" w:hAnsiTheme="minorHAnsi" w:cstheme="minorHAnsi"/>
                <w:color w:val="808080" w:themeColor="background1" w:themeShade="80"/>
                <w:sz w:val="22"/>
                <w:szCs w:val="22"/>
                <w:lang w:val="lt-LT"/>
              </w:rPr>
              <w:t>]</w:t>
            </w:r>
          </w:p>
          <w:p w14:paraId="2BD1518C" w14:textId="12D0C71C" w:rsidR="005348AF" w:rsidRPr="00473329" w:rsidRDefault="005348AF" w:rsidP="00BF5581">
            <w:pPr>
              <w:jc w:val="center"/>
              <w:rPr>
                <w:rFonts w:asciiTheme="minorHAnsi" w:hAnsiTheme="minorHAnsi" w:cstheme="minorHAnsi"/>
                <w:color w:val="000000"/>
                <w:sz w:val="22"/>
                <w:szCs w:val="22"/>
                <w:lang w:val="lt-LT"/>
              </w:rPr>
            </w:pPr>
          </w:p>
        </w:tc>
        <w:tc>
          <w:tcPr>
            <w:tcW w:w="4320" w:type="dxa"/>
            <w:tcBorders>
              <w:tl2br w:val="single" w:sz="4" w:space="0" w:color="auto"/>
              <w:tr2bl w:val="single" w:sz="4" w:space="0" w:color="auto"/>
            </w:tcBorders>
            <w:noWrap/>
            <w:vAlign w:val="bottom"/>
          </w:tcPr>
          <w:p w14:paraId="5AE9E361" w14:textId="77777777" w:rsidR="005348AF" w:rsidRPr="00473329" w:rsidRDefault="005348AF" w:rsidP="00BB099D">
            <w:pPr>
              <w:rPr>
                <w:rFonts w:asciiTheme="minorHAnsi" w:hAnsiTheme="minorHAnsi" w:cstheme="minorHAnsi"/>
                <w:color w:val="000000"/>
                <w:sz w:val="22"/>
                <w:szCs w:val="22"/>
                <w:lang w:val="lt-LT"/>
              </w:rPr>
            </w:pPr>
          </w:p>
        </w:tc>
      </w:tr>
      <w:tr w:rsidR="0068673A" w:rsidRPr="009B3333" w14:paraId="60930200" w14:textId="77777777" w:rsidTr="00BE7D70">
        <w:trPr>
          <w:trHeight w:val="300"/>
        </w:trPr>
        <w:tc>
          <w:tcPr>
            <w:tcW w:w="1075" w:type="dxa"/>
            <w:vAlign w:val="center"/>
          </w:tcPr>
          <w:p w14:paraId="59864323" w14:textId="77777777" w:rsidR="0068673A" w:rsidRPr="006F27AB" w:rsidRDefault="0068673A" w:rsidP="006F27AB">
            <w:pPr>
              <w:pStyle w:val="ListParagraph"/>
              <w:numPr>
                <w:ilvl w:val="0"/>
                <w:numId w:val="24"/>
              </w:numPr>
              <w:jc w:val="center"/>
              <w:rPr>
                <w:rFonts w:ascii="Aptos Narrow" w:hAnsi="Aptos Narrow"/>
                <w:color w:val="000000"/>
                <w:sz w:val="22"/>
                <w:szCs w:val="22"/>
                <w:lang w:val="pt-PT"/>
              </w:rPr>
            </w:pPr>
          </w:p>
        </w:tc>
        <w:tc>
          <w:tcPr>
            <w:tcW w:w="3690" w:type="dxa"/>
          </w:tcPr>
          <w:p w14:paraId="43781C5C" w14:textId="15EAB37B" w:rsidR="00573348" w:rsidRPr="009C7871" w:rsidRDefault="00573348" w:rsidP="00573348">
            <w:pPr>
              <w:jc w:val="both"/>
              <w:rPr>
                <w:rFonts w:ascii="Aptos Narrow" w:hAnsi="Aptos Narrow"/>
                <w:color w:val="000000"/>
                <w:sz w:val="22"/>
                <w:szCs w:val="22"/>
                <w:lang w:val="pt-PT"/>
              </w:rPr>
            </w:pPr>
            <w:r w:rsidRPr="009C7871">
              <w:rPr>
                <w:rFonts w:ascii="Aptos Narrow" w:hAnsi="Aptos Narrow"/>
                <w:color w:val="000000"/>
                <w:sz w:val="22"/>
                <w:szCs w:val="22"/>
                <w:lang w:val="pt-PT"/>
              </w:rPr>
              <w:t>Ilgis (</w:t>
            </w:r>
            <w:r w:rsidR="00347D37" w:rsidRPr="009C7871">
              <w:rPr>
                <w:rFonts w:ascii="Aptos Narrow" w:hAnsi="Aptos Narrow"/>
                <w:color w:val="000000"/>
                <w:sz w:val="22"/>
                <w:szCs w:val="22"/>
                <w:lang w:val="pt-PT"/>
              </w:rPr>
              <w:t>I</w:t>
            </w:r>
            <w:r w:rsidRPr="009C7871">
              <w:rPr>
                <w:rFonts w:ascii="Aptos Narrow" w:hAnsi="Aptos Narrow"/>
                <w:color w:val="000000"/>
                <w:sz w:val="22"/>
                <w:szCs w:val="22"/>
                <w:lang w:val="pt-PT"/>
              </w:rPr>
              <w:t>) 1200</w:t>
            </w:r>
          </w:p>
          <w:p w14:paraId="301ADCF8" w14:textId="771D03CF" w:rsidR="00573348" w:rsidRPr="009C7871" w:rsidRDefault="00573348"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Plotis (</w:t>
            </w:r>
            <w:r w:rsidR="00347D37" w:rsidRPr="009C7871">
              <w:rPr>
                <w:rFonts w:ascii="Aptos Narrow" w:hAnsi="Aptos Narrow"/>
                <w:color w:val="000000"/>
                <w:sz w:val="22"/>
                <w:szCs w:val="22"/>
                <w:lang w:val="pt-PT"/>
              </w:rPr>
              <w:t>P</w:t>
            </w:r>
            <w:r w:rsidRPr="009C7871">
              <w:rPr>
                <w:rFonts w:ascii="Aptos Narrow" w:hAnsi="Aptos Narrow"/>
                <w:color w:val="000000"/>
                <w:sz w:val="22"/>
                <w:szCs w:val="22"/>
                <w:lang w:val="pt-PT"/>
              </w:rPr>
              <w:t xml:space="preserve">) 600mm </w:t>
            </w:r>
          </w:p>
          <w:p w14:paraId="18F98A4C" w14:textId="724ED7C5" w:rsidR="0068673A" w:rsidRPr="009C7871" w:rsidRDefault="0068673A"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Aukštis (</w:t>
            </w:r>
            <w:r w:rsidR="00347D37" w:rsidRPr="009C7871">
              <w:rPr>
                <w:rFonts w:ascii="Aptos Narrow" w:hAnsi="Aptos Narrow"/>
                <w:color w:val="000000"/>
                <w:sz w:val="22"/>
                <w:szCs w:val="22"/>
                <w:lang w:val="pt-PT"/>
              </w:rPr>
              <w:t>A</w:t>
            </w:r>
            <w:r w:rsidRPr="009C7871">
              <w:rPr>
                <w:rFonts w:ascii="Aptos Narrow" w:hAnsi="Aptos Narrow"/>
                <w:color w:val="000000"/>
                <w:sz w:val="22"/>
                <w:szCs w:val="22"/>
                <w:lang w:val="pt-PT"/>
              </w:rPr>
              <w:t>) 600mm</w:t>
            </w:r>
          </w:p>
          <w:p w14:paraId="664EB3C4" w14:textId="23263A7D" w:rsidR="0068673A" w:rsidRPr="009C7871" w:rsidRDefault="0068673A" w:rsidP="6AC3FF78">
            <w:pPr>
              <w:jc w:val="both"/>
              <w:rPr>
                <w:rFonts w:ascii="Aptos Narrow" w:hAnsi="Aptos Narrow"/>
                <w:color w:val="000000"/>
                <w:sz w:val="22"/>
                <w:szCs w:val="22"/>
                <w:lang w:val="pt-PT"/>
              </w:rPr>
            </w:pPr>
            <w:r w:rsidRPr="009C7871">
              <w:rPr>
                <w:rFonts w:ascii="Aptos Narrow" w:hAnsi="Aptos Narrow"/>
                <w:color w:val="000000"/>
                <w:sz w:val="22"/>
                <w:szCs w:val="22"/>
                <w:lang w:val="pt-PT"/>
              </w:rPr>
              <w:t>pagal kiekius, nurodytus Techninėje specifikacijoje</w:t>
            </w:r>
          </w:p>
          <w:p w14:paraId="4AE49158" w14:textId="1F229318" w:rsidR="0068673A" w:rsidRPr="009C7871" w:rsidRDefault="2993656F" w:rsidP="00777397">
            <w:pPr>
              <w:tabs>
                <w:tab w:val="left" w:pos="142"/>
                <w:tab w:val="left" w:pos="426"/>
              </w:tabs>
              <w:spacing w:after="240"/>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Nurodyti gabaritai pateikti nevertinant sujungimui naudojamų iškilimų. </w:t>
            </w:r>
          </w:p>
          <w:p w14:paraId="0ECA775A" w14:textId="68ECFCF9" w:rsidR="0068673A" w:rsidRPr="009C7871" w:rsidRDefault="2993656F"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Galima gaminio matmenų paklaida ±10mm.</w:t>
            </w:r>
          </w:p>
        </w:tc>
        <w:tc>
          <w:tcPr>
            <w:tcW w:w="3240" w:type="dxa"/>
          </w:tcPr>
          <w:p w14:paraId="2894FB3E" w14:textId="530E9237" w:rsidR="00B50B86" w:rsidRPr="009C7871" w:rsidRDefault="00B50B86"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Length (L) 1200 mm </w:t>
            </w:r>
            <w:r w:rsidRPr="009C7871">
              <w:rPr>
                <w:rFonts w:ascii="Aptos Narrow" w:hAnsi="Aptos Narrow"/>
                <w:color w:val="000000"/>
                <w:sz w:val="22"/>
                <w:szCs w:val="22"/>
                <w:lang w:val="pt-PT"/>
              </w:rPr>
              <w:br/>
              <w:t>Width (</w:t>
            </w:r>
            <w:r w:rsidR="009B020A" w:rsidRPr="009C7871">
              <w:rPr>
                <w:rFonts w:ascii="Aptos Narrow" w:hAnsi="Aptos Narrow"/>
                <w:color w:val="000000"/>
                <w:sz w:val="22"/>
                <w:szCs w:val="22"/>
                <w:lang w:val="pt-PT"/>
              </w:rPr>
              <w:t>W</w:t>
            </w:r>
            <w:r w:rsidRPr="009C7871">
              <w:rPr>
                <w:rFonts w:ascii="Aptos Narrow" w:hAnsi="Aptos Narrow"/>
                <w:color w:val="000000"/>
                <w:sz w:val="22"/>
                <w:szCs w:val="22"/>
                <w:lang w:val="pt-PT"/>
              </w:rPr>
              <w:t>) 600 mm</w:t>
            </w:r>
          </w:p>
          <w:p w14:paraId="1808E94A" w14:textId="61225DA4" w:rsidR="0068673A" w:rsidRPr="009C7871" w:rsidRDefault="0068673A"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Height (H) 600 mm</w:t>
            </w:r>
            <w:r w:rsidRPr="009C7871">
              <w:rPr>
                <w:rFonts w:ascii="Aptos Narrow" w:hAnsi="Aptos Narrow"/>
                <w:color w:val="000000"/>
                <w:sz w:val="22"/>
                <w:szCs w:val="22"/>
                <w:lang w:val="pt-PT"/>
              </w:rPr>
              <w:br/>
              <w:t>according to the quantities specified in the Technical Specification</w:t>
            </w:r>
          </w:p>
          <w:p w14:paraId="2B73CF0D" w14:textId="77777777" w:rsidR="00E93F23" w:rsidRPr="009C7871" w:rsidRDefault="00E93F23" w:rsidP="00E93F23">
            <w:pPr>
              <w:tabs>
                <w:tab w:val="left" w:pos="142"/>
                <w:tab w:val="left" w:pos="426"/>
              </w:tabs>
              <w:spacing w:before="240"/>
              <w:rPr>
                <w:rFonts w:ascii="Aptos Narrow" w:hAnsi="Aptos Narrow"/>
                <w:color w:val="000000"/>
                <w:sz w:val="22"/>
                <w:szCs w:val="22"/>
                <w:lang w:val="pt-PT"/>
              </w:rPr>
            </w:pPr>
            <w:r w:rsidRPr="009C7871">
              <w:rPr>
                <w:rFonts w:ascii="Aptos Narrow" w:hAnsi="Aptos Narrow"/>
                <w:color w:val="000000"/>
                <w:sz w:val="22"/>
                <w:szCs w:val="22"/>
                <w:lang w:val="pt-PT"/>
              </w:rPr>
              <w:t xml:space="preserve">The specified dimensions are given without </w:t>
            </w:r>
            <w:proofErr w:type="gramStart"/>
            <w:r w:rsidRPr="009C7871">
              <w:rPr>
                <w:rFonts w:ascii="Aptos Narrow" w:hAnsi="Aptos Narrow"/>
                <w:color w:val="000000"/>
                <w:sz w:val="22"/>
                <w:szCs w:val="22"/>
                <w:lang w:val="pt-PT"/>
              </w:rPr>
              <w:t>taking into account</w:t>
            </w:r>
            <w:proofErr w:type="gramEnd"/>
            <w:r w:rsidRPr="009C7871">
              <w:rPr>
                <w:rFonts w:ascii="Aptos Narrow" w:hAnsi="Aptos Narrow"/>
                <w:color w:val="000000"/>
                <w:sz w:val="22"/>
                <w:szCs w:val="22"/>
                <w:lang w:val="pt-PT"/>
              </w:rPr>
              <w:t xml:space="preserve"> the protrusions used for connection.</w:t>
            </w:r>
          </w:p>
          <w:p w14:paraId="08515ED0" w14:textId="14DAEC88" w:rsidR="0068673A" w:rsidRPr="009C7871" w:rsidRDefault="00E93F23"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The product dimensions may vary by ±10mm.</w:t>
            </w:r>
          </w:p>
        </w:tc>
        <w:tc>
          <w:tcPr>
            <w:tcW w:w="3420" w:type="dxa"/>
          </w:tcPr>
          <w:p w14:paraId="34AEFDFF" w14:textId="77777777" w:rsidR="0068673A" w:rsidRPr="00BF5581" w:rsidRDefault="0068673A" w:rsidP="0068673A">
            <w:pPr>
              <w:jc w:val="center"/>
              <w:rPr>
                <w:rFonts w:asciiTheme="minorHAnsi" w:hAnsiTheme="minorHAnsi" w:cstheme="minorHAnsi"/>
                <w:color w:val="808080" w:themeColor="background1" w:themeShade="80"/>
                <w:sz w:val="22"/>
                <w:szCs w:val="22"/>
                <w:lang w:val="lt-LT"/>
              </w:rPr>
            </w:pPr>
          </w:p>
        </w:tc>
        <w:tc>
          <w:tcPr>
            <w:tcW w:w="4320" w:type="dxa"/>
            <w:tcBorders>
              <w:tl2br w:val="single" w:sz="4" w:space="0" w:color="auto"/>
              <w:tr2bl w:val="single" w:sz="4" w:space="0" w:color="auto"/>
            </w:tcBorders>
            <w:noWrap/>
            <w:vAlign w:val="bottom"/>
          </w:tcPr>
          <w:p w14:paraId="3852EE76" w14:textId="77777777" w:rsidR="0068673A" w:rsidRPr="00473329" w:rsidRDefault="0068673A" w:rsidP="0068673A">
            <w:pPr>
              <w:rPr>
                <w:rFonts w:asciiTheme="minorHAnsi" w:hAnsiTheme="minorHAnsi" w:cstheme="minorHAnsi"/>
                <w:color w:val="000000"/>
                <w:sz w:val="22"/>
                <w:szCs w:val="22"/>
                <w:lang w:val="lt-LT"/>
              </w:rPr>
            </w:pPr>
          </w:p>
        </w:tc>
      </w:tr>
      <w:tr w:rsidR="0068673A" w:rsidRPr="009B3333" w14:paraId="1D706EF6" w14:textId="77777777" w:rsidTr="00BE7D70">
        <w:trPr>
          <w:trHeight w:val="300"/>
        </w:trPr>
        <w:tc>
          <w:tcPr>
            <w:tcW w:w="1075" w:type="dxa"/>
            <w:vAlign w:val="center"/>
          </w:tcPr>
          <w:p w14:paraId="1193771C" w14:textId="77777777" w:rsidR="0068673A" w:rsidRPr="009C7871" w:rsidRDefault="0068673A" w:rsidP="00777397">
            <w:pPr>
              <w:pStyle w:val="ListParagraph"/>
              <w:numPr>
                <w:ilvl w:val="0"/>
                <w:numId w:val="24"/>
              </w:numPr>
              <w:jc w:val="center"/>
              <w:rPr>
                <w:rFonts w:ascii="Aptos Narrow" w:hAnsi="Aptos Narrow"/>
                <w:color w:val="000000"/>
                <w:sz w:val="22"/>
                <w:szCs w:val="22"/>
                <w:lang w:val="en-US"/>
              </w:rPr>
            </w:pPr>
          </w:p>
        </w:tc>
        <w:tc>
          <w:tcPr>
            <w:tcW w:w="3690" w:type="dxa"/>
          </w:tcPr>
          <w:p w14:paraId="787D9909" w14:textId="7FF74EAD" w:rsidR="00B50B86" w:rsidRPr="009C7871" w:rsidRDefault="00B50B86" w:rsidP="00B50B86">
            <w:pPr>
              <w:jc w:val="both"/>
              <w:rPr>
                <w:rFonts w:ascii="Aptos Narrow" w:hAnsi="Aptos Narrow"/>
                <w:color w:val="000000"/>
                <w:sz w:val="22"/>
                <w:szCs w:val="22"/>
                <w:lang w:val="pt-PT"/>
              </w:rPr>
            </w:pPr>
            <w:r w:rsidRPr="009C7871">
              <w:rPr>
                <w:rFonts w:ascii="Aptos Narrow" w:hAnsi="Aptos Narrow"/>
                <w:color w:val="000000"/>
                <w:sz w:val="22"/>
                <w:szCs w:val="22"/>
                <w:lang w:val="pt-PT"/>
              </w:rPr>
              <w:t>Ilgis (</w:t>
            </w:r>
            <w:r w:rsidR="00D21DC0" w:rsidRPr="009C7871">
              <w:rPr>
                <w:rFonts w:ascii="Aptos Narrow" w:hAnsi="Aptos Narrow"/>
                <w:color w:val="000000"/>
                <w:sz w:val="22"/>
                <w:szCs w:val="22"/>
                <w:lang w:val="pt-PT"/>
              </w:rPr>
              <w:t>I</w:t>
            </w:r>
            <w:r w:rsidRPr="009C7871">
              <w:rPr>
                <w:rFonts w:ascii="Aptos Narrow" w:hAnsi="Aptos Narrow"/>
                <w:color w:val="000000"/>
                <w:sz w:val="22"/>
                <w:szCs w:val="22"/>
                <w:lang w:val="pt-PT"/>
              </w:rPr>
              <w:t xml:space="preserve">) 1800mm </w:t>
            </w:r>
          </w:p>
          <w:p w14:paraId="2825004A" w14:textId="37DB5B78" w:rsidR="00B50B86" w:rsidRPr="009C7871" w:rsidRDefault="00B50B86" w:rsidP="00B50B86">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Plotis (</w:t>
            </w:r>
            <w:r w:rsidR="00D21DC0" w:rsidRPr="009C7871">
              <w:rPr>
                <w:rFonts w:ascii="Aptos Narrow" w:hAnsi="Aptos Narrow"/>
                <w:color w:val="000000"/>
                <w:sz w:val="22"/>
                <w:szCs w:val="22"/>
                <w:lang w:val="pt-PT"/>
              </w:rPr>
              <w:t>P</w:t>
            </w:r>
            <w:r w:rsidRPr="009C7871">
              <w:rPr>
                <w:rFonts w:ascii="Aptos Narrow" w:hAnsi="Aptos Narrow"/>
                <w:color w:val="000000"/>
                <w:sz w:val="22"/>
                <w:szCs w:val="22"/>
                <w:lang w:val="pt-PT"/>
              </w:rPr>
              <w:t>) 600mm</w:t>
            </w:r>
          </w:p>
          <w:p w14:paraId="28EA871D" w14:textId="7E6F5668" w:rsidR="0068673A" w:rsidRPr="009C7871" w:rsidRDefault="0068673A"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Aukštis (</w:t>
            </w:r>
            <w:r w:rsidR="00D21DC0" w:rsidRPr="009C7871">
              <w:rPr>
                <w:rFonts w:ascii="Aptos Narrow" w:hAnsi="Aptos Narrow"/>
                <w:color w:val="000000"/>
                <w:sz w:val="22"/>
                <w:szCs w:val="22"/>
                <w:lang w:val="pt-PT"/>
              </w:rPr>
              <w:t>A</w:t>
            </w:r>
            <w:r w:rsidRPr="009C7871">
              <w:rPr>
                <w:rFonts w:ascii="Aptos Narrow" w:hAnsi="Aptos Narrow"/>
                <w:color w:val="000000"/>
                <w:sz w:val="22"/>
                <w:szCs w:val="22"/>
                <w:lang w:val="pt-PT"/>
              </w:rPr>
              <w:t>) 600mm</w:t>
            </w:r>
          </w:p>
          <w:p w14:paraId="6F0B4A8B" w14:textId="569AE546" w:rsidR="001A19BB" w:rsidRPr="009C7871" w:rsidRDefault="0068673A"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 </w:t>
            </w:r>
          </w:p>
          <w:p w14:paraId="5356E96A" w14:textId="595E4E4E" w:rsidR="0068673A" w:rsidRPr="009C7871" w:rsidRDefault="0068673A" w:rsidP="6AC3FF78">
            <w:pPr>
              <w:jc w:val="both"/>
              <w:rPr>
                <w:rFonts w:ascii="Aptos Narrow" w:hAnsi="Aptos Narrow"/>
                <w:color w:val="000000"/>
                <w:sz w:val="22"/>
                <w:szCs w:val="22"/>
                <w:lang w:val="pt-PT"/>
              </w:rPr>
            </w:pPr>
            <w:r w:rsidRPr="009C7871">
              <w:rPr>
                <w:rFonts w:ascii="Aptos Narrow" w:hAnsi="Aptos Narrow"/>
                <w:color w:val="000000"/>
                <w:sz w:val="22"/>
                <w:szCs w:val="22"/>
                <w:lang w:val="pt-PT"/>
              </w:rPr>
              <w:t>pagal kiekius, nurodytus Techninėje specifikacijoje</w:t>
            </w:r>
          </w:p>
          <w:p w14:paraId="1D3800CC" w14:textId="6490686C" w:rsidR="0068673A" w:rsidRPr="009C7871" w:rsidRDefault="08132B9D" w:rsidP="00777397">
            <w:pPr>
              <w:tabs>
                <w:tab w:val="left" w:pos="142"/>
                <w:tab w:val="left" w:pos="426"/>
              </w:tabs>
              <w:spacing w:after="240"/>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Nurodyti gabaritai pateikti nevertinant sujungimui naudojamų iškilimų. </w:t>
            </w:r>
          </w:p>
          <w:p w14:paraId="614D20CC" w14:textId="12DA35F3" w:rsidR="0068673A" w:rsidRPr="009C7871" w:rsidRDefault="08132B9D"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Galima gaminio matmenų paklaida ±10mm.</w:t>
            </w:r>
          </w:p>
        </w:tc>
        <w:tc>
          <w:tcPr>
            <w:tcW w:w="3240" w:type="dxa"/>
          </w:tcPr>
          <w:p w14:paraId="76426D8E" w14:textId="77777777" w:rsidR="00B50B86" w:rsidRPr="009C7871" w:rsidRDefault="00B50B86"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 xml:space="preserve">Length (L) 1800 mm </w:t>
            </w:r>
          </w:p>
          <w:p w14:paraId="27B379BF" w14:textId="0ECD68FC" w:rsidR="00B50B86" w:rsidRPr="009C7871" w:rsidRDefault="00B50B86"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Width (</w:t>
            </w:r>
            <w:r w:rsidR="00D21DC0" w:rsidRPr="009C7871">
              <w:rPr>
                <w:rFonts w:ascii="Aptos Narrow" w:hAnsi="Aptos Narrow"/>
                <w:color w:val="000000"/>
                <w:sz w:val="22"/>
                <w:szCs w:val="22"/>
                <w:lang w:val="pt-PT"/>
              </w:rPr>
              <w:t>W</w:t>
            </w:r>
            <w:r w:rsidRPr="009C7871">
              <w:rPr>
                <w:rFonts w:ascii="Aptos Narrow" w:hAnsi="Aptos Narrow"/>
                <w:color w:val="000000"/>
                <w:sz w:val="22"/>
                <w:szCs w:val="22"/>
                <w:lang w:val="pt-PT"/>
              </w:rPr>
              <w:t>) 600 mm</w:t>
            </w:r>
          </w:p>
          <w:p w14:paraId="1B585677" w14:textId="5EE65A41" w:rsidR="0068673A" w:rsidRPr="009C7871" w:rsidRDefault="0068673A"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Height (H) 600 mm</w:t>
            </w:r>
            <w:r w:rsidRPr="009C7871">
              <w:rPr>
                <w:rFonts w:ascii="Aptos Narrow" w:hAnsi="Aptos Narrow"/>
                <w:color w:val="000000"/>
                <w:sz w:val="22"/>
                <w:szCs w:val="22"/>
                <w:lang w:val="pt-PT"/>
              </w:rPr>
              <w:br/>
              <w:t>according to the quantities specified in the Technical Specification</w:t>
            </w:r>
          </w:p>
          <w:p w14:paraId="63BCC175" w14:textId="77777777" w:rsidR="00E93F23" w:rsidRPr="009C7871" w:rsidRDefault="00E93F23" w:rsidP="00E93F23">
            <w:pPr>
              <w:tabs>
                <w:tab w:val="left" w:pos="142"/>
                <w:tab w:val="left" w:pos="426"/>
              </w:tabs>
              <w:spacing w:before="240"/>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The specified dimensions are given without </w:t>
            </w:r>
            <w:proofErr w:type="gramStart"/>
            <w:r w:rsidRPr="009C7871">
              <w:rPr>
                <w:rFonts w:ascii="Aptos Narrow" w:hAnsi="Aptos Narrow"/>
                <w:color w:val="000000"/>
                <w:sz w:val="22"/>
                <w:szCs w:val="22"/>
                <w:lang w:val="pt-PT"/>
              </w:rPr>
              <w:t>taking into account</w:t>
            </w:r>
            <w:proofErr w:type="gramEnd"/>
            <w:r w:rsidRPr="009C7871">
              <w:rPr>
                <w:rFonts w:ascii="Aptos Narrow" w:hAnsi="Aptos Narrow"/>
                <w:color w:val="000000"/>
                <w:sz w:val="22"/>
                <w:szCs w:val="22"/>
                <w:lang w:val="pt-PT"/>
              </w:rPr>
              <w:t xml:space="preserve"> the protrusions used for connection.</w:t>
            </w:r>
          </w:p>
          <w:p w14:paraId="66F011B7" w14:textId="5B5682DD" w:rsidR="0068673A" w:rsidRPr="009C7871" w:rsidRDefault="00E93F23" w:rsidP="0068673A">
            <w:pPr>
              <w:jc w:val="both"/>
              <w:rPr>
                <w:rFonts w:ascii="Aptos Narrow" w:hAnsi="Aptos Narrow"/>
                <w:color w:val="000000"/>
                <w:sz w:val="22"/>
                <w:szCs w:val="22"/>
                <w:lang w:val="pt-PT"/>
              </w:rPr>
            </w:pPr>
            <w:r w:rsidRPr="009C7871">
              <w:rPr>
                <w:rFonts w:ascii="Aptos Narrow" w:hAnsi="Aptos Narrow"/>
                <w:color w:val="000000"/>
                <w:sz w:val="22"/>
                <w:szCs w:val="22"/>
                <w:lang w:val="pt-PT"/>
              </w:rPr>
              <w:t>The product dimensions may vary by ±10mm.</w:t>
            </w:r>
          </w:p>
        </w:tc>
        <w:tc>
          <w:tcPr>
            <w:tcW w:w="3420" w:type="dxa"/>
          </w:tcPr>
          <w:p w14:paraId="22E490FE" w14:textId="77777777" w:rsidR="0068673A" w:rsidRPr="00BF5581" w:rsidRDefault="0068673A" w:rsidP="0068673A">
            <w:pPr>
              <w:jc w:val="center"/>
              <w:rPr>
                <w:rFonts w:asciiTheme="minorHAnsi" w:hAnsiTheme="minorHAnsi" w:cstheme="minorHAnsi"/>
                <w:color w:val="808080" w:themeColor="background1" w:themeShade="80"/>
                <w:sz w:val="22"/>
                <w:szCs w:val="22"/>
                <w:lang w:val="lt-LT"/>
              </w:rPr>
            </w:pPr>
          </w:p>
        </w:tc>
        <w:tc>
          <w:tcPr>
            <w:tcW w:w="4320" w:type="dxa"/>
            <w:tcBorders>
              <w:tl2br w:val="single" w:sz="4" w:space="0" w:color="auto"/>
              <w:tr2bl w:val="single" w:sz="4" w:space="0" w:color="auto"/>
            </w:tcBorders>
            <w:noWrap/>
            <w:vAlign w:val="bottom"/>
          </w:tcPr>
          <w:p w14:paraId="359B2F40" w14:textId="77777777" w:rsidR="0068673A" w:rsidRPr="00473329" w:rsidRDefault="0068673A" w:rsidP="0068673A">
            <w:pPr>
              <w:rPr>
                <w:rFonts w:asciiTheme="minorHAnsi" w:hAnsiTheme="minorHAnsi" w:cstheme="minorHAnsi"/>
                <w:color w:val="000000"/>
                <w:sz w:val="22"/>
                <w:szCs w:val="22"/>
                <w:lang w:val="lt-LT"/>
              </w:rPr>
            </w:pPr>
          </w:p>
        </w:tc>
      </w:tr>
      <w:tr w:rsidR="005348AF" w:rsidRPr="009B3333" w14:paraId="3D3E5A61" w14:textId="77777777" w:rsidTr="005348AF">
        <w:trPr>
          <w:trHeight w:val="300"/>
        </w:trPr>
        <w:tc>
          <w:tcPr>
            <w:tcW w:w="1075" w:type="dxa"/>
            <w:vAlign w:val="center"/>
          </w:tcPr>
          <w:p w14:paraId="272DB4DC" w14:textId="756648CF" w:rsidR="005348AF" w:rsidRPr="009C7871" w:rsidRDefault="005348AF" w:rsidP="006F27AB">
            <w:pPr>
              <w:pStyle w:val="ListParagraph"/>
              <w:numPr>
                <w:ilvl w:val="0"/>
                <w:numId w:val="24"/>
              </w:numPr>
              <w:jc w:val="center"/>
              <w:rPr>
                <w:rFonts w:ascii="Aptos Narrow" w:hAnsi="Aptos Narrow"/>
                <w:color w:val="000000"/>
                <w:sz w:val="22"/>
                <w:szCs w:val="22"/>
                <w:lang w:val="en-US"/>
              </w:rPr>
            </w:pPr>
          </w:p>
        </w:tc>
        <w:tc>
          <w:tcPr>
            <w:tcW w:w="3690" w:type="dxa"/>
          </w:tcPr>
          <w:p w14:paraId="1F802FC5" w14:textId="695B0A16"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Blokai turi būti armuoti polipropileno fibra ≥ 4 kg vienam m3 betono</w:t>
            </w:r>
          </w:p>
        </w:tc>
        <w:tc>
          <w:tcPr>
            <w:tcW w:w="3240" w:type="dxa"/>
          </w:tcPr>
          <w:p w14:paraId="06203E99" w14:textId="08BD40A9" w:rsidR="005348AF"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The blocks must be reinforced with polypropylene </w:t>
            </w:r>
            <w:proofErr w:type="spellStart"/>
            <w:r w:rsidRPr="009C7871">
              <w:rPr>
                <w:rFonts w:ascii="Aptos Narrow" w:hAnsi="Aptos Narrow"/>
                <w:color w:val="000000"/>
                <w:sz w:val="22"/>
                <w:szCs w:val="22"/>
                <w:lang w:val="pt-PT"/>
              </w:rPr>
              <w:t>fiber</w:t>
            </w:r>
            <w:proofErr w:type="spellEnd"/>
            <w:r w:rsidRPr="009C7871">
              <w:rPr>
                <w:rFonts w:ascii="Aptos Narrow" w:hAnsi="Aptos Narrow"/>
                <w:color w:val="000000"/>
                <w:sz w:val="22"/>
                <w:szCs w:val="22"/>
                <w:lang w:val="pt-PT"/>
              </w:rPr>
              <w:t xml:space="preserve"> ≥ 4 kg per 1 m³ of concrete.</w:t>
            </w:r>
          </w:p>
        </w:tc>
        <w:tc>
          <w:tcPr>
            <w:tcW w:w="3420" w:type="dxa"/>
          </w:tcPr>
          <w:p w14:paraId="13B555DC" w14:textId="68FB2751" w:rsidR="005348AF" w:rsidRPr="009C4B59" w:rsidRDefault="005348AF" w:rsidP="00BB099D">
            <w:pPr>
              <w:rPr>
                <w:rFonts w:asciiTheme="minorHAnsi" w:hAnsiTheme="minorHAnsi" w:cstheme="minorHAnsi"/>
                <w:color w:val="000000"/>
                <w:sz w:val="22"/>
                <w:szCs w:val="22"/>
                <w:lang w:val="pt-PT"/>
              </w:rPr>
            </w:pPr>
          </w:p>
        </w:tc>
        <w:tc>
          <w:tcPr>
            <w:tcW w:w="4320" w:type="dxa"/>
            <w:noWrap/>
            <w:vAlign w:val="bottom"/>
          </w:tcPr>
          <w:p w14:paraId="098E9031" w14:textId="77777777" w:rsidR="005348AF" w:rsidRPr="00473329" w:rsidRDefault="005348AF" w:rsidP="00BB099D">
            <w:pPr>
              <w:rPr>
                <w:rFonts w:asciiTheme="minorHAnsi" w:hAnsiTheme="minorHAnsi" w:cstheme="minorHAnsi"/>
                <w:color w:val="000000"/>
                <w:sz w:val="22"/>
                <w:szCs w:val="22"/>
                <w:lang w:val="lt-LT"/>
              </w:rPr>
            </w:pPr>
          </w:p>
        </w:tc>
      </w:tr>
      <w:tr w:rsidR="005348AF" w:rsidRPr="009C4B59" w14:paraId="1363A7E3" w14:textId="77777777" w:rsidTr="005348AF">
        <w:trPr>
          <w:trHeight w:val="300"/>
        </w:trPr>
        <w:tc>
          <w:tcPr>
            <w:tcW w:w="1075" w:type="dxa"/>
            <w:vAlign w:val="center"/>
          </w:tcPr>
          <w:p w14:paraId="21610339" w14:textId="23DA6A69" w:rsidR="005348AF" w:rsidRPr="00FE1BB1" w:rsidRDefault="005348AF" w:rsidP="00777397">
            <w:pPr>
              <w:pStyle w:val="ListParagraph"/>
              <w:numPr>
                <w:ilvl w:val="0"/>
                <w:numId w:val="24"/>
              </w:numPr>
              <w:jc w:val="center"/>
              <w:rPr>
                <w:rFonts w:ascii="Aptos Narrow" w:hAnsi="Aptos Narrow"/>
                <w:color w:val="000000"/>
                <w:sz w:val="22"/>
                <w:szCs w:val="22"/>
                <w:lang w:val="pt-PT"/>
              </w:rPr>
            </w:pPr>
          </w:p>
        </w:tc>
        <w:tc>
          <w:tcPr>
            <w:tcW w:w="3690" w:type="dxa"/>
          </w:tcPr>
          <w:p w14:paraId="282EE58E" w14:textId="04CBF7D5"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Pagaminimo medžiagos reikalavim</w:t>
            </w:r>
            <w:r w:rsidR="00BE7D70" w:rsidRPr="009C7871">
              <w:rPr>
                <w:rFonts w:ascii="Aptos Narrow" w:hAnsi="Aptos Narrow"/>
                <w:color w:val="000000"/>
                <w:sz w:val="22"/>
                <w:szCs w:val="22"/>
                <w:lang w:val="pt-PT"/>
              </w:rPr>
              <w:t>ai</w:t>
            </w:r>
            <w:r w:rsidRPr="009C7871">
              <w:rPr>
                <w:rFonts w:ascii="Aptos Narrow" w:hAnsi="Aptos Narrow"/>
                <w:color w:val="000000"/>
                <w:sz w:val="22"/>
                <w:szCs w:val="22"/>
                <w:lang w:val="pt-PT"/>
              </w:rPr>
              <w:t xml:space="preserve"> - Betono stiprio gniuždant klasė ne žemesnė kaip ≥C20/25.</w:t>
            </w:r>
          </w:p>
          <w:p w14:paraId="2A29422B" w14:textId="3E42821E"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Aplinkos poveikio  betonui klasė ne žemesnė kaip</w:t>
            </w:r>
            <w:r w:rsidR="00BE7D70" w:rsidRPr="009C7871">
              <w:rPr>
                <w:rFonts w:ascii="Aptos Narrow" w:hAnsi="Aptos Narrow"/>
                <w:color w:val="000000"/>
                <w:sz w:val="22"/>
                <w:szCs w:val="22"/>
                <w:lang w:val="pt-PT"/>
              </w:rPr>
              <w:t xml:space="preserve"> </w:t>
            </w:r>
            <w:r w:rsidRPr="009C7871">
              <w:rPr>
                <w:rFonts w:ascii="Aptos Narrow" w:hAnsi="Aptos Narrow"/>
                <w:color w:val="000000"/>
                <w:sz w:val="22"/>
                <w:szCs w:val="22"/>
                <w:lang w:val="pt-PT"/>
              </w:rPr>
              <w:t>XC2; XF1</w:t>
            </w:r>
          </w:p>
          <w:p w14:paraId="21C56D50" w14:textId="3AEED8CC"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Betono atsparumas šalčiui klasė ne žemesnė kaip F100.</w:t>
            </w:r>
            <w:r w:rsidRPr="009C7871">
              <w:rPr>
                <w:rFonts w:ascii="Aptos Narrow" w:hAnsi="Aptos Narrow"/>
                <w:color w:val="000000"/>
                <w:sz w:val="22"/>
                <w:szCs w:val="22"/>
                <w:lang w:val="pt-PT"/>
              </w:rPr>
              <w:br/>
              <w:t xml:space="preserve">Betono </w:t>
            </w:r>
            <w:proofErr w:type="spellStart"/>
            <w:r w:rsidRPr="009C7871">
              <w:rPr>
                <w:rFonts w:ascii="Aptos Narrow" w:hAnsi="Aptos Narrow"/>
                <w:color w:val="000000"/>
                <w:sz w:val="22"/>
                <w:szCs w:val="22"/>
                <w:lang w:val="pt-PT"/>
              </w:rPr>
              <w:t>nelaidumo</w:t>
            </w:r>
            <w:proofErr w:type="spellEnd"/>
            <w:r w:rsidRPr="009C7871">
              <w:rPr>
                <w:rFonts w:ascii="Aptos Narrow" w:hAnsi="Aptos Narrow"/>
                <w:color w:val="000000"/>
                <w:sz w:val="22"/>
                <w:szCs w:val="22"/>
                <w:lang w:val="pt-PT"/>
              </w:rPr>
              <w:t xml:space="preserve"> vandeniui klasė  ne žemesnė kaip W6</w:t>
            </w:r>
          </w:p>
        </w:tc>
        <w:tc>
          <w:tcPr>
            <w:tcW w:w="3240" w:type="dxa"/>
          </w:tcPr>
          <w:p w14:paraId="4B81CD77" w14:textId="77777777" w:rsidR="00BE7D70"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Material requirements — Concrete compressive strength class not lower than ≥ C20/25.</w:t>
            </w:r>
          </w:p>
          <w:p w14:paraId="4DB42D2A" w14:textId="77777777" w:rsidR="00BE7D70"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Concrete environmental exposure class not lower than XC2; XF1.</w:t>
            </w:r>
          </w:p>
          <w:p w14:paraId="1435836B" w14:textId="77777777" w:rsidR="00BE7D70"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Concrete frost resistance class not lower than F100.</w:t>
            </w:r>
          </w:p>
          <w:p w14:paraId="1F81A1AF" w14:textId="065E405A" w:rsidR="00BE7D70"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Concrete water impermeability class not lower than W6.</w:t>
            </w:r>
          </w:p>
        </w:tc>
        <w:tc>
          <w:tcPr>
            <w:tcW w:w="3420" w:type="dxa"/>
          </w:tcPr>
          <w:p w14:paraId="2DFF541B" w14:textId="1E0E23D7"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394E7ECF"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26CF1CD6" w14:textId="77777777" w:rsidTr="005348AF">
        <w:trPr>
          <w:trHeight w:val="300"/>
        </w:trPr>
        <w:tc>
          <w:tcPr>
            <w:tcW w:w="1075" w:type="dxa"/>
            <w:vAlign w:val="center"/>
          </w:tcPr>
          <w:p w14:paraId="620F6F99" w14:textId="6E81A00B" w:rsidR="005348AF" w:rsidRPr="006F27AB" w:rsidRDefault="005348AF" w:rsidP="006F27AB">
            <w:pPr>
              <w:pStyle w:val="ListParagraph"/>
              <w:numPr>
                <w:ilvl w:val="0"/>
                <w:numId w:val="24"/>
              </w:numPr>
              <w:jc w:val="center"/>
              <w:rPr>
                <w:rFonts w:ascii="Aptos Narrow" w:hAnsi="Aptos Narrow"/>
                <w:color w:val="000000"/>
                <w:sz w:val="22"/>
                <w:szCs w:val="22"/>
                <w:lang w:val="pt-PT"/>
              </w:rPr>
            </w:pPr>
          </w:p>
        </w:tc>
        <w:tc>
          <w:tcPr>
            <w:tcW w:w="3690" w:type="dxa"/>
          </w:tcPr>
          <w:p w14:paraId="05391C4C" w14:textId="08FFA91E"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Klimato agresyvumo klasė - Ne žemesnė nei C3 pagal LST EN ISO 9223 arba lygiavertį standartą.</w:t>
            </w:r>
          </w:p>
        </w:tc>
        <w:tc>
          <w:tcPr>
            <w:tcW w:w="3240" w:type="dxa"/>
          </w:tcPr>
          <w:p w14:paraId="52833E2C" w14:textId="3F807BB8" w:rsidR="005348AF"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Climate aggressiveness class — Not lower than C3 according to LST EN ISO 9223 or an equivalent standard.</w:t>
            </w:r>
          </w:p>
        </w:tc>
        <w:tc>
          <w:tcPr>
            <w:tcW w:w="3420" w:type="dxa"/>
          </w:tcPr>
          <w:p w14:paraId="7AFF4FAB" w14:textId="4B24815A"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3666F4EE" w14:textId="77777777" w:rsidR="005348AF" w:rsidRPr="00473329" w:rsidRDefault="005348AF" w:rsidP="00BB099D">
            <w:pPr>
              <w:rPr>
                <w:rFonts w:asciiTheme="minorHAnsi" w:hAnsiTheme="minorHAnsi" w:cstheme="minorHAnsi"/>
                <w:color w:val="000000"/>
                <w:sz w:val="22"/>
                <w:szCs w:val="22"/>
                <w:lang w:val="lt-LT"/>
              </w:rPr>
            </w:pPr>
          </w:p>
        </w:tc>
      </w:tr>
      <w:tr w:rsidR="005348AF" w:rsidRPr="009B3333" w14:paraId="33EBC2C0" w14:textId="77777777" w:rsidTr="005348AF">
        <w:trPr>
          <w:trHeight w:val="300"/>
        </w:trPr>
        <w:tc>
          <w:tcPr>
            <w:tcW w:w="1075" w:type="dxa"/>
            <w:vAlign w:val="center"/>
          </w:tcPr>
          <w:p w14:paraId="5AB2FCEE" w14:textId="4DE67395" w:rsidR="005348AF" w:rsidRPr="00476EE6" w:rsidRDefault="005348AF" w:rsidP="00476EE6">
            <w:pPr>
              <w:pStyle w:val="ListParagraph"/>
              <w:numPr>
                <w:ilvl w:val="0"/>
                <w:numId w:val="24"/>
              </w:numPr>
              <w:jc w:val="center"/>
              <w:rPr>
                <w:rFonts w:ascii="Aptos Narrow" w:hAnsi="Aptos Narrow"/>
                <w:color w:val="000000"/>
                <w:sz w:val="22"/>
                <w:szCs w:val="22"/>
                <w:lang w:val="pt-PT"/>
              </w:rPr>
            </w:pPr>
          </w:p>
        </w:tc>
        <w:tc>
          <w:tcPr>
            <w:tcW w:w="3690" w:type="dxa"/>
          </w:tcPr>
          <w:p w14:paraId="00F7DBA0" w14:textId="4621518B" w:rsidR="00754A3B" w:rsidRPr="009C7871" w:rsidRDefault="00203326"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G</w:t>
            </w:r>
            <w:r w:rsidR="00E3620A" w:rsidRPr="009C7871">
              <w:rPr>
                <w:rFonts w:ascii="Aptos Narrow" w:hAnsi="Aptos Narrow"/>
                <w:color w:val="000000"/>
                <w:sz w:val="22"/>
                <w:szCs w:val="22"/>
                <w:lang w:val="pt-PT"/>
              </w:rPr>
              <w:t xml:space="preserve">aminys </w:t>
            </w:r>
            <w:r w:rsidR="00913D2B" w:rsidRPr="009C7871">
              <w:rPr>
                <w:rFonts w:ascii="Aptos Narrow" w:hAnsi="Aptos Narrow"/>
                <w:color w:val="000000"/>
                <w:sz w:val="22"/>
                <w:szCs w:val="22"/>
                <w:lang w:val="pt-PT"/>
              </w:rPr>
              <w:t>turi</w:t>
            </w:r>
            <w:r w:rsidR="00E3620A" w:rsidRPr="009C7871">
              <w:rPr>
                <w:rFonts w:ascii="Aptos Narrow" w:hAnsi="Aptos Narrow"/>
                <w:color w:val="000000"/>
                <w:sz w:val="22"/>
                <w:szCs w:val="22"/>
                <w:lang w:val="pt-PT"/>
              </w:rPr>
              <w:t xml:space="preserve">  turėti</w:t>
            </w:r>
            <w:r w:rsidR="00A52B2D" w:rsidRPr="009C7871">
              <w:rPr>
                <w:rFonts w:ascii="Aptos Narrow" w:hAnsi="Aptos Narrow"/>
                <w:color w:val="000000"/>
                <w:sz w:val="22"/>
                <w:szCs w:val="22"/>
                <w:lang w:val="pt-PT"/>
              </w:rPr>
              <w:t xml:space="preserve">: </w:t>
            </w:r>
            <w:r w:rsidR="002828D5" w:rsidRPr="009C7871">
              <w:rPr>
                <w:rFonts w:ascii="Aptos Narrow" w:hAnsi="Aptos Narrow"/>
                <w:color w:val="000000"/>
                <w:sz w:val="22"/>
                <w:szCs w:val="22"/>
                <w:lang w:val="pt-PT"/>
              </w:rPr>
              <w:t>Į</w:t>
            </w:r>
            <w:r w:rsidR="00E3620A" w:rsidRPr="009C7871">
              <w:rPr>
                <w:rFonts w:ascii="Aptos Narrow" w:hAnsi="Aptos Narrow"/>
                <w:color w:val="000000"/>
                <w:sz w:val="22"/>
                <w:szCs w:val="22"/>
                <w:lang w:val="pt-PT"/>
              </w:rPr>
              <w:t xml:space="preserve">betonuotas nulenkiamas </w:t>
            </w:r>
            <w:r w:rsidR="00C13709" w:rsidRPr="009C7871">
              <w:rPr>
                <w:rFonts w:ascii="Aptos Narrow" w:hAnsi="Aptos Narrow"/>
                <w:color w:val="000000"/>
                <w:sz w:val="22"/>
                <w:szCs w:val="22"/>
                <w:lang w:val="pt-PT"/>
              </w:rPr>
              <w:t xml:space="preserve">kilpas </w:t>
            </w:r>
            <w:r w:rsidR="00E3620A" w:rsidRPr="009C7871">
              <w:rPr>
                <w:rFonts w:ascii="Aptos Narrow" w:hAnsi="Aptos Narrow"/>
                <w:color w:val="000000"/>
                <w:sz w:val="22"/>
                <w:szCs w:val="22"/>
                <w:lang w:val="pt-PT"/>
              </w:rPr>
              <w:t xml:space="preserve">(Nulenktai kilpai turi būti numatyta įduba kurioje ji  “pasislėps”) </w:t>
            </w:r>
          </w:p>
          <w:p w14:paraId="48FC8AD2" w14:textId="43205791" w:rsidR="00564107" w:rsidRPr="009C7871" w:rsidRDefault="00564107"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A</w:t>
            </w:r>
            <w:r w:rsidR="00E3620A" w:rsidRPr="009C7871">
              <w:rPr>
                <w:rFonts w:ascii="Aptos Narrow" w:hAnsi="Aptos Narrow"/>
                <w:color w:val="000000"/>
                <w:sz w:val="22"/>
                <w:szCs w:val="22"/>
                <w:lang w:val="pt-PT"/>
              </w:rPr>
              <w:t>rba</w:t>
            </w:r>
          </w:p>
          <w:p w14:paraId="7C27C43B" w14:textId="10728926" w:rsidR="0024305F" w:rsidRPr="009C7871" w:rsidRDefault="00564107"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Į</w:t>
            </w:r>
            <w:r w:rsidR="00E3620A" w:rsidRPr="009C7871">
              <w:rPr>
                <w:rFonts w:ascii="Aptos Narrow" w:hAnsi="Aptos Narrow"/>
                <w:color w:val="000000"/>
                <w:sz w:val="22"/>
                <w:szCs w:val="22"/>
                <w:lang w:val="pt-PT"/>
              </w:rPr>
              <w:t xml:space="preserve">leidžiamas pakėlimo </w:t>
            </w:r>
            <w:r w:rsidR="00A528C4" w:rsidRPr="009C7871">
              <w:rPr>
                <w:rFonts w:ascii="Aptos Narrow" w:hAnsi="Aptos Narrow"/>
                <w:color w:val="000000"/>
                <w:sz w:val="22"/>
                <w:szCs w:val="22"/>
                <w:lang w:val="pt-PT"/>
              </w:rPr>
              <w:t>kilpas</w:t>
            </w:r>
            <w:r w:rsidR="00E6378E" w:rsidRPr="009C7871">
              <w:rPr>
                <w:rFonts w:ascii="Aptos Narrow" w:hAnsi="Aptos Narrow"/>
                <w:color w:val="000000"/>
                <w:sz w:val="22"/>
                <w:szCs w:val="22"/>
                <w:lang w:val="pt-PT"/>
              </w:rPr>
              <w:t xml:space="preserve">. </w:t>
            </w:r>
          </w:p>
          <w:p w14:paraId="1F9E2C8D" w14:textId="62A78DBF" w:rsidR="005348AF" w:rsidRPr="009C7871" w:rsidRDefault="0024305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Pastaba: k</w:t>
            </w:r>
            <w:r w:rsidR="00DE7A11" w:rsidRPr="009C7871">
              <w:rPr>
                <w:rFonts w:ascii="Aptos Narrow" w:hAnsi="Aptos Narrow"/>
                <w:color w:val="000000"/>
                <w:sz w:val="22"/>
                <w:szCs w:val="22"/>
                <w:lang w:val="pt-PT"/>
              </w:rPr>
              <w:t xml:space="preserve">ilpos neturi trukdyti </w:t>
            </w:r>
            <w:r w:rsidR="00044B4D" w:rsidRPr="009C7871">
              <w:rPr>
                <w:rFonts w:ascii="Aptos Narrow" w:hAnsi="Aptos Narrow"/>
                <w:color w:val="000000"/>
                <w:sz w:val="22"/>
                <w:szCs w:val="22"/>
                <w:lang w:val="pt-PT"/>
              </w:rPr>
              <w:t>blokų montavimui</w:t>
            </w:r>
            <w:r w:rsidR="00986086" w:rsidRPr="009C7871">
              <w:rPr>
                <w:rFonts w:ascii="Aptos Narrow" w:hAnsi="Aptos Narrow"/>
                <w:color w:val="000000"/>
                <w:sz w:val="22"/>
                <w:szCs w:val="22"/>
                <w:lang w:val="pt-PT"/>
              </w:rPr>
              <w:t>.</w:t>
            </w:r>
          </w:p>
        </w:tc>
        <w:tc>
          <w:tcPr>
            <w:tcW w:w="3240" w:type="dxa"/>
          </w:tcPr>
          <w:p w14:paraId="2955DD16" w14:textId="77777777" w:rsidR="00C13709" w:rsidRPr="009C7871" w:rsidRDefault="00C13709" w:rsidP="00C13709">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The product must have:</w:t>
            </w:r>
          </w:p>
          <w:p w14:paraId="5E0F63D1" w14:textId="23D6057A" w:rsidR="00C13709" w:rsidRPr="009C7871" w:rsidRDefault="00C13709" w:rsidP="00C13709">
            <w:pPr>
              <w:jc w:val="both"/>
              <w:rPr>
                <w:rFonts w:ascii="Aptos Narrow" w:hAnsi="Aptos Narrow"/>
                <w:color w:val="000000"/>
                <w:sz w:val="22"/>
                <w:szCs w:val="22"/>
                <w:lang w:val="pt-PT"/>
              </w:rPr>
            </w:pPr>
            <w:r w:rsidRPr="009C7871">
              <w:rPr>
                <w:rFonts w:ascii="Aptos Narrow" w:hAnsi="Aptos Narrow"/>
                <w:color w:val="000000"/>
                <w:sz w:val="22"/>
                <w:szCs w:val="22"/>
                <w:lang w:val="pt-PT"/>
              </w:rPr>
              <w:t xml:space="preserve">Concreted folding </w:t>
            </w:r>
            <w:r w:rsidR="00CC0582" w:rsidRPr="009C7871">
              <w:rPr>
                <w:rFonts w:ascii="Aptos Narrow" w:hAnsi="Aptos Narrow"/>
                <w:color w:val="000000"/>
                <w:sz w:val="22"/>
                <w:szCs w:val="22"/>
                <w:lang w:val="pt-PT"/>
              </w:rPr>
              <w:t xml:space="preserve">lifting loop </w:t>
            </w:r>
            <w:r w:rsidRPr="009C7871">
              <w:rPr>
                <w:rFonts w:ascii="Aptos Narrow" w:hAnsi="Aptos Narrow"/>
                <w:color w:val="000000"/>
                <w:sz w:val="22"/>
                <w:szCs w:val="22"/>
                <w:lang w:val="pt-PT"/>
              </w:rPr>
              <w:t>(A recess must be provided for the folded loop in which it will “hide”)</w:t>
            </w:r>
          </w:p>
          <w:p w14:paraId="0F752611" w14:textId="77777777" w:rsidR="00C13709" w:rsidRPr="009C7871" w:rsidRDefault="00C13709" w:rsidP="00C13709">
            <w:pPr>
              <w:jc w:val="both"/>
              <w:rPr>
                <w:rFonts w:ascii="Aptos Narrow" w:hAnsi="Aptos Narrow"/>
                <w:color w:val="000000"/>
                <w:sz w:val="22"/>
                <w:szCs w:val="22"/>
                <w:lang w:val="pt-PT"/>
              </w:rPr>
            </w:pPr>
            <w:r w:rsidRPr="009C7871">
              <w:rPr>
                <w:rFonts w:ascii="Aptos Narrow" w:hAnsi="Aptos Narrow"/>
                <w:color w:val="000000"/>
                <w:sz w:val="22"/>
                <w:szCs w:val="22"/>
                <w:lang w:val="pt-PT"/>
              </w:rPr>
              <w:t>Or</w:t>
            </w:r>
          </w:p>
          <w:p w14:paraId="1C420530" w14:textId="6DEA2ABC" w:rsidR="00C13709" w:rsidRPr="009C7871" w:rsidRDefault="00C13709" w:rsidP="00C13709">
            <w:pPr>
              <w:jc w:val="both"/>
              <w:rPr>
                <w:rFonts w:ascii="Aptos Narrow" w:hAnsi="Aptos Narrow"/>
                <w:color w:val="000000"/>
                <w:sz w:val="22"/>
                <w:szCs w:val="22"/>
                <w:lang w:val="pt-PT"/>
              </w:rPr>
            </w:pPr>
            <w:r w:rsidRPr="009C7871">
              <w:rPr>
                <w:rFonts w:ascii="Aptos Narrow" w:hAnsi="Aptos Narrow"/>
                <w:color w:val="000000"/>
                <w:sz w:val="22"/>
                <w:szCs w:val="22"/>
                <w:lang w:val="pt-PT"/>
              </w:rPr>
              <w:t>Recessed lifting loop.</w:t>
            </w:r>
          </w:p>
          <w:p w14:paraId="4729E4EA" w14:textId="150420C4" w:rsidR="005348AF" w:rsidRPr="009C7871" w:rsidRDefault="00C13709"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lastRenderedPageBreak/>
              <w:t>Note: the loops must not interfere with the installation of the blocks.</w:t>
            </w:r>
          </w:p>
        </w:tc>
        <w:tc>
          <w:tcPr>
            <w:tcW w:w="3420" w:type="dxa"/>
          </w:tcPr>
          <w:p w14:paraId="121FDAE4" w14:textId="0FF50E15"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57D8D18C"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04EAC5BD" w14:textId="77777777" w:rsidTr="005348AF">
        <w:trPr>
          <w:trHeight w:val="300"/>
        </w:trPr>
        <w:tc>
          <w:tcPr>
            <w:tcW w:w="1075" w:type="dxa"/>
            <w:vAlign w:val="center"/>
          </w:tcPr>
          <w:p w14:paraId="75288D5B" w14:textId="5B421774" w:rsidR="005348AF" w:rsidRPr="00DF2B20" w:rsidRDefault="005348AF" w:rsidP="00DF2B20">
            <w:pPr>
              <w:pStyle w:val="ListParagraph"/>
              <w:numPr>
                <w:ilvl w:val="0"/>
                <w:numId w:val="24"/>
              </w:numPr>
              <w:jc w:val="center"/>
              <w:rPr>
                <w:rFonts w:ascii="Aptos Narrow" w:hAnsi="Aptos Narrow"/>
                <w:color w:val="000000"/>
                <w:sz w:val="22"/>
                <w:szCs w:val="22"/>
                <w:lang w:val="en-US"/>
              </w:rPr>
            </w:pPr>
          </w:p>
        </w:tc>
        <w:tc>
          <w:tcPr>
            <w:tcW w:w="3690" w:type="dxa"/>
            <w:vAlign w:val="center"/>
          </w:tcPr>
          <w:p w14:paraId="133CBC94" w14:textId="6E165F24" w:rsidR="005348AF" w:rsidRPr="009C7871" w:rsidRDefault="005348AF"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Naudojimo sąlygos - Atvirame ore</w:t>
            </w:r>
          </w:p>
        </w:tc>
        <w:tc>
          <w:tcPr>
            <w:tcW w:w="3240" w:type="dxa"/>
          </w:tcPr>
          <w:p w14:paraId="0204F6F2" w14:textId="26EC13DB" w:rsidR="005348AF" w:rsidRPr="009C7871" w:rsidRDefault="00BE7D70" w:rsidP="00BE7D70">
            <w:pPr>
              <w:jc w:val="both"/>
              <w:rPr>
                <w:rFonts w:ascii="Aptos Narrow" w:hAnsi="Aptos Narrow"/>
                <w:color w:val="000000"/>
                <w:sz w:val="22"/>
                <w:szCs w:val="22"/>
                <w:lang w:val="pt-PT"/>
              </w:rPr>
            </w:pPr>
            <w:r w:rsidRPr="009C7871">
              <w:rPr>
                <w:rFonts w:ascii="Aptos Narrow" w:hAnsi="Aptos Narrow"/>
                <w:color w:val="000000"/>
                <w:sz w:val="22"/>
                <w:szCs w:val="22"/>
                <w:lang w:val="pt-PT"/>
              </w:rPr>
              <w:t>Operating conditions — Outdoors</w:t>
            </w:r>
          </w:p>
        </w:tc>
        <w:tc>
          <w:tcPr>
            <w:tcW w:w="3420" w:type="dxa"/>
          </w:tcPr>
          <w:p w14:paraId="2DA99290" w14:textId="2D3FC212"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046A8130" w14:textId="314DE87A" w:rsidR="005348AF" w:rsidRPr="00473329" w:rsidRDefault="005348AF" w:rsidP="00BB099D">
            <w:pPr>
              <w:rPr>
                <w:rFonts w:asciiTheme="minorHAnsi" w:hAnsiTheme="minorHAnsi" w:cstheme="minorHAnsi"/>
                <w:color w:val="000000"/>
                <w:sz w:val="22"/>
                <w:szCs w:val="22"/>
                <w:lang w:val="lt-LT"/>
              </w:rPr>
            </w:pPr>
          </w:p>
        </w:tc>
      </w:tr>
      <w:tr w:rsidR="005348AF" w:rsidRPr="00473329" w14:paraId="1B57F1A1" w14:textId="77777777" w:rsidTr="005348AF">
        <w:trPr>
          <w:trHeight w:val="300"/>
        </w:trPr>
        <w:tc>
          <w:tcPr>
            <w:tcW w:w="1075" w:type="dxa"/>
            <w:vAlign w:val="center"/>
          </w:tcPr>
          <w:p w14:paraId="55533171" w14:textId="5A69CE40" w:rsidR="005348AF" w:rsidRPr="006F27AB" w:rsidRDefault="005348AF" w:rsidP="006F27AB">
            <w:pPr>
              <w:pStyle w:val="ListParagraph"/>
              <w:numPr>
                <w:ilvl w:val="0"/>
                <w:numId w:val="24"/>
              </w:numPr>
              <w:jc w:val="center"/>
              <w:rPr>
                <w:rFonts w:ascii="Aptos Narrow" w:hAnsi="Aptos Narrow"/>
                <w:color w:val="000000"/>
                <w:sz w:val="22"/>
                <w:szCs w:val="22"/>
                <w:lang w:val="en-US"/>
              </w:rPr>
            </w:pPr>
          </w:p>
        </w:tc>
        <w:tc>
          <w:tcPr>
            <w:tcW w:w="3690" w:type="dxa"/>
            <w:vAlign w:val="center"/>
          </w:tcPr>
          <w:p w14:paraId="739CB1AF" w14:textId="1A257264"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 xml:space="preserve">Metinis vidutinis santykinis oro drėgnumas, % </w:t>
            </w:r>
            <w:r w:rsidRPr="00BE7D70">
              <w:rPr>
                <w:rFonts w:ascii="Aptos Narrow" w:hAnsi="Aptos Narrow" w:cs="Tahoma"/>
                <w:sz w:val="22"/>
                <w:szCs w:val="22"/>
                <w:vertAlign w:val="superscript"/>
                <w:lang w:val="lt-LT"/>
              </w:rPr>
              <w:t xml:space="preserve">(1) </w:t>
            </w:r>
            <w:r w:rsidRPr="00BE7D70">
              <w:rPr>
                <w:rFonts w:ascii="Aptos Narrow" w:hAnsi="Aptos Narrow"/>
                <w:color w:val="000000"/>
                <w:sz w:val="22"/>
                <w:szCs w:val="22"/>
                <w:lang w:val="lt-LT"/>
              </w:rPr>
              <w:t xml:space="preserve">- </w:t>
            </w:r>
            <w:r w:rsidRPr="00BE7D70">
              <w:rPr>
                <w:rFonts w:ascii="Aptos Narrow" w:hAnsi="Aptos Narrow" w:cs="Tahoma"/>
                <w:sz w:val="22"/>
                <w:szCs w:val="22"/>
                <w:lang w:val="lt-LT"/>
              </w:rPr>
              <w:t>≥ 90</w:t>
            </w:r>
          </w:p>
        </w:tc>
        <w:tc>
          <w:tcPr>
            <w:tcW w:w="3240" w:type="dxa"/>
          </w:tcPr>
          <w:p w14:paraId="0C31F690" w14:textId="33C456CC" w:rsidR="005348AF"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Annual average relative air humidity, % (1) — ≥ 90</w:t>
            </w:r>
          </w:p>
        </w:tc>
        <w:tc>
          <w:tcPr>
            <w:tcW w:w="3420" w:type="dxa"/>
          </w:tcPr>
          <w:p w14:paraId="5D598D85" w14:textId="1382638E"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6FDD6426"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2C1112DB" w14:textId="77777777" w:rsidTr="005348AF">
        <w:trPr>
          <w:trHeight w:val="300"/>
        </w:trPr>
        <w:tc>
          <w:tcPr>
            <w:tcW w:w="1075" w:type="dxa"/>
            <w:vAlign w:val="center"/>
          </w:tcPr>
          <w:p w14:paraId="6533CDBC" w14:textId="19B66F95" w:rsidR="005348AF" w:rsidRPr="00A2021D" w:rsidRDefault="005348AF" w:rsidP="00A2021D">
            <w:pPr>
              <w:pStyle w:val="ListParagraph"/>
              <w:numPr>
                <w:ilvl w:val="0"/>
                <w:numId w:val="24"/>
              </w:numPr>
              <w:jc w:val="center"/>
              <w:rPr>
                <w:rFonts w:ascii="Aptos Narrow" w:hAnsi="Aptos Narrow"/>
                <w:color w:val="000000"/>
                <w:sz w:val="22"/>
                <w:szCs w:val="22"/>
                <w:lang w:val="en-US"/>
              </w:rPr>
            </w:pPr>
          </w:p>
        </w:tc>
        <w:tc>
          <w:tcPr>
            <w:tcW w:w="3690" w:type="dxa"/>
            <w:vAlign w:val="center"/>
          </w:tcPr>
          <w:p w14:paraId="0F687FAA" w14:textId="2D47CBD6" w:rsidR="005348AF" w:rsidRPr="00BE7D70" w:rsidRDefault="005348AF" w:rsidP="00BE7D70">
            <w:pPr>
              <w:jc w:val="both"/>
              <w:rPr>
                <w:rFonts w:ascii="Aptos Narrow" w:hAnsi="Aptos Narrow"/>
                <w:color w:val="000000"/>
                <w:sz w:val="22"/>
                <w:szCs w:val="22"/>
                <w:lang w:val="lt-LT"/>
              </w:rPr>
            </w:pPr>
            <w:r w:rsidRPr="00BE7D70">
              <w:rPr>
                <w:rFonts w:ascii="Aptos Narrow" w:hAnsi="Aptos Narrow" w:cs="Tahoma"/>
                <w:sz w:val="22"/>
                <w:szCs w:val="22"/>
                <w:lang w:val="lt-LT"/>
              </w:rPr>
              <w:t>Maksimali eksploatavimo aplinkos temperatūra ne žemesnė kaip, C</w:t>
            </w:r>
            <w:r w:rsidRPr="00BE7D70">
              <w:rPr>
                <w:rFonts w:ascii="Aptos Narrow" w:hAnsi="Aptos Narrow" w:cs="Tahoma"/>
                <w:sz w:val="22"/>
                <w:szCs w:val="22"/>
                <w:vertAlign w:val="superscript"/>
                <w:lang w:val="lt-LT"/>
              </w:rPr>
              <w:t>0</w:t>
            </w:r>
            <w:r w:rsidRPr="00BE7D70">
              <w:rPr>
                <w:rFonts w:ascii="Aptos Narrow" w:hAnsi="Aptos Narrow" w:cs="Tahoma"/>
                <w:sz w:val="22"/>
                <w:szCs w:val="22"/>
                <w:lang w:val="lt-LT"/>
              </w:rPr>
              <w:t xml:space="preserve"> </w:t>
            </w:r>
            <w:r w:rsidRPr="00BE7D70">
              <w:rPr>
                <w:rFonts w:ascii="Aptos Narrow" w:hAnsi="Aptos Narrow" w:cs="Tahoma"/>
                <w:sz w:val="22"/>
                <w:szCs w:val="22"/>
                <w:vertAlign w:val="superscript"/>
                <w:lang w:val="lt-LT"/>
              </w:rPr>
              <w:t xml:space="preserve">(1) </w:t>
            </w:r>
            <w:r w:rsidRPr="00BE7D70">
              <w:rPr>
                <w:rFonts w:ascii="Aptos Narrow" w:hAnsi="Aptos Narrow"/>
                <w:color w:val="000000"/>
                <w:sz w:val="22"/>
                <w:szCs w:val="22"/>
                <w:lang w:val="lt-LT"/>
              </w:rPr>
              <w:t xml:space="preserve">- </w:t>
            </w:r>
            <w:r w:rsidRPr="00BE7D70">
              <w:rPr>
                <w:rFonts w:ascii="Aptos Narrow" w:hAnsi="Aptos Narrow" w:cs="Tahoma"/>
                <w:sz w:val="22"/>
                <w:szCs w:val="22"/>
                <w:lang w:val="lt-LT"/>
              </w:rPr>
              <w:t>+ 35</w:t>
            </w:r>
          </w:p>
        </w:tc>
        <w:tc>
          <w:tcPr>
            <w:tcW w:w="3240" w:type="dxa"/>
          </w:tcPr>
          <w:p w14:paraId="18D49B32" w14:textId="1F004DCD" w:rsidR="00BE7D70" w:rsidRPr="00BE7D70" w:rsidRDefault="00BE7D70" w:rsidP="00BE7D70">
            <w:pPr>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Maximum operating ambient temperature, °C (1) — not lower than +35</w:t>
            </w:r>
          </w:p>
          <w:p w14:paraId="0BD02857" w14:textId="77777777" w:rsidR="005348AF" w:rsidRPr="00BE7D70" w:rsidRDefault="005348AF" w:rsidP="00BE7D70">
            <w:pPr>
              <w:jc w:val="both"/>
              <w:rPr>
                <w:rFonts w:asciiTheme="minorHAnsi" w:hAnsiTheme="minorHAnsi" w:cstheme="minorHAnsi"/>
                <w:color w:val="000000"/>
                <w:sz w:val="22"/>
                <w:szCs w:val="22"/>
              </w:rPr>
            </w:pPr>
          </w:p>
          <w:p w14:paraId="0EA4B52D" w14:textId="77777777" w:rsidR="00BE7D70" w:rsidRPr="00BE7D70" w:rsidRDefault="00BE7D70" w:rsidP="00BE7D70">
            <w:pPr>
              <w:jc w:val="both"/>
              <w:rPr>
                <w:rFonts w:asciiTheme="minorHAnsi" w:hAnsiTheme="minorHAnsi" w:cstheme="minorHAnsi"/>
                <w:sz w:val="22"/>
                <w:szCs w:val="22"/>
              </w:rPr>
            </w:pPr>
          </w:p>
        </w:tc>
        <w:tc>
          <w:tcPr>
            <w:tcW w:w="3420" w:type="dxa"/>
          </w:tcPr>
          <w:p w14:paraId="36F6527B" w14:textId="73CCB0BA"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4B7A40B4" w14:textId="77777777" w:rsidR="005348AF" w:rsidRPr="00473329" w:rsidRDefault="005348AF" w:rsidP="00BB099D">
            <w:pPr>
              <w:rPr>
                <w:rFonts w:asciiTheme="minorHAnsi" w:hAnsiTheme="minorHAnsi" w:cstheme="minorHAnsi"/>
                <w:color w:val="000000"/>
                <w:sz w:val="22"/>
                <w:szCs w:val="22"/>
                <w:lang w:val="lt-LT"/>
              </w:rPr>
            </w:pPr>
          </w:p>
        </w:tc>
      </w:tr>
      <w:tr w:rsidR="005348AF" w:rsidRPr="00473329" w14:paraId="6732DBE5" w14:textId="77777777" w:rsidTr="005348AF">
        <w:trPr>
          <w:trHeight w:val="300"/>
        </w:trPr>
        <w:tc>
          <w:tcPr>
            <w:tcW w:w="1075" w:type="dxa"/>
            <w:vAlign w:val="center"/>
          </w:tcPr>
          <w:p w14:paraId="5664C818" w14:textId="49034C8E" w:rsidR="005348AF" w:rsidRPr="00A2021D" w:rsidRDefault="005348AF" w:rsidP="00A2021D">
            <w:pPr>
              <w:pStyle w:val="ListParagraph"/>
              <w:numPr>
                <w:ilvl w:val="0"/>
                <w:numId w:val="24"/>
              </w:numPr>
              <w:jc w:val="center"/>
              <w:rPr>
                <w:rFonts w:ascii="Aptos Narrow" w:hAnsi="Aptos Narrow"/>
                <w:color w:val="000000"/>
                <w:sz w:val="22"/>
                <w:szCs w:val="22"/>
                <w:lang w:val="en-US"/>
              </w:rPr>
            </w:pPr>
          </w:p>
        </w:tc>
        <w:tc>
          <w:tcPr>
            <w:tcW w:w="3690" w:type="dxa"/>
            <w:vAlign w:val="center"/>
          </w:tcPr>
          <w:p w14:paraId="735D183B" w14:textId="58CC0CF2" w:rsidR="005348AF" w:rsidRPr="00BE7D70" w:rsidRDefault="005348AF" w:rsidP="00BE7D70">
            <w:pPr>
              <w:jc w:val="both"/>
              <w:rPr>
                <w:rFonts w:ascii="Aptos Narrow" w:hAnsi="Aptos Narrow" w:cs="Tahoma"/>
                <w:sz w:val="22"/>
                <w:szCs w:val="22"/>
                <w:vertAlign w:val="superscript"/>
                <w:lang w:val="lt-LT"/>
              </w:rPr>
            </w:pPr>
            <w:r w:rsidRPr="00BE7D70">
              <w:rPr>
                <w:rFonts w:ascii="Aptos Narrow" w:hAnsi="Aptos Narrow" w:cs="Tahoma"/>
                <w:sz w:val="22"/>
                <w:szCs w:val="22"/>
                <w:lang w:val="lt-LT"/>
              </w:rPr>
              <w:t>Minimali eksploatavimo aplinkos temperatūra ne aukštesnė kaip, C</w:t>
            </w:r>
            <w:r w:rsidRPr="00BE7D70">
              <w:rPr>
                <w:rFonts w:ascii="Aptos Narrow" w:hAnsi="Aptos Narrow" w:cs="Tahoma"/>
                <w:sz w:val="22"/>
                <w:szCs w:val="22"/>
                <w:vertAlign w:val="superscript"/>
                <w:lang w:val="lt-LT"/>
              </w:rPr>
              <w:t>0</w:t>
            </w:r>
            <w:r w:rsidRPr="00BE7D70">
              <w:rPr>
                <w:rFonts w:ascii="Aptos Narrow" w:hAnsi="Aptos Narrow" w:cs="Tahoma"/>
                <w:sz w:val="22"/>
                <w:szCs w:val="22"/>
                <w:lang w:val="lt-LT"/>
              </w:rPr>
              <w:t xml:space="preserve"> </w:t>
            </w:r>
            <w:r w:rsidRPr="00BE7D70">
              <w:rPr>
                <w:rFonts w:ascii="Aptos Narrow" w:hAnsi="Aptos Narrow" w:cs="Tahoma"/>
                <w:sz w:val="22"/>
                <w:szCs w:val="22"/>
                <w:vertAlign w:val="superscript"/>
                <w:lang w:val="lt-LT"/>
              </w:rPr>
              <w:t xml:space="preserve">(1) </w:t>
            </w:r>
            <w:r w:rsidRPr="00BE7D70">
              <w:rPr>
                <w:rFonts w:ascii="Aptos Narrow" w:hAnsi="Aptos Narrow" w:cs="Tahoma"/>
                <w:sz w:val="22"/>
                <w:szCs w:val="22"/>
                <w:lang w:val="lt-LT"/>
              </w:rPr>
              <w:t>- 35</w:t>
            </w:r>
            <w:r w:rsidRPr="00BE7D70">
              <w:rPr>
                <w:rFonts w:ascii="Aptos Narrow" w:hAnsi="Aptos Narrow" w:cs="Tahoma"/>
                <w:sz w:val="22"/>
                <w:szCs w:val="22"/>
                <w:vertAlign w:val="superscript"/>
                <w:lang w:val="lt-LT"/>
              </w:rPr>
              <w:t xml:space="preserve">                    </w:t>
            </w:r>
          </w:p>
        </w:tc>
        <w:tc>
          <w:tcPr>
            <w:tcW w:w="3240" w:type="dxa"/>
          </w:tcPr>
          <w:p w14:paraId="79B60625" w14:textId="3373B43D" w:rsidR="005348AF" w:rsidRPr="00BE7D70" w:rsidRDefault="00BE7D70" w:rsidP="00BE7D70">
            <w:pPr>
              <w:tabs>
                <w:tab w:val="left" w:pos="2036"/>
              </w:tabs>
              <w:jc w:val="both"/>
              <w:rPr>
                <w:rFonts w:asciiTheme="minorHAnsi" w:hAnsiTheme="minorHAnsi" w:cstheme="minorHAnsi"/>
                <w:color w:val="000000"/>
                <w:sz w:val="22"/>
                <w:szCs w:val="22"/>
              </w:rPr>
            </w:pPr>
            <w:r w:rsidRPr="00BE7D70">
              <w:rPr>
                <w:rFonts w:asciiTheme="minorHAnsi" w:hAnsiTheme="minorHAnsi" w:cstheme="minorHAnsi"/>
                <w:color w:val="000000"/>
                <w:sz w:val="22"/>
                <w:szCs w:val="22"/>
              </w:rPr>
              <w:t>Minimum operating ambient temperature, °C (1) — not higher than −35</w:t>
            </w:r>
          </w:p>
        </w:tc>
        <w:tc>
          <w:tcPr>
            <w:tcW w:w="3420" w:type="dxa"/>
          </w:tcPr>
          <w:p w14:paraId="557795A1" w14:textId="5FC73E83" w:rsidR="005348AF" w:rsidRPr="00473329" w:rsidRDefault="005348AF" w:rsidP="00BB099D">
            <w:pPr>
              <w:rPr>
                <w:rFonts w:asciiTheme="minorHAnsi" w:hAnsiTheme="minorHAnsi" w:cstheme="minorHAnsi"/>
                <w:color w:val="000000"/>
                <w:sz w:val="22"/>
                <w:szCs w:val="22"/>
                <w:lang w:val="lt-LT"/>
              </w:rPr>
            </w:pPr>
          </w:p>
        </w:tc>
        <w:tc>
          <w:tcPr>
            <w:tcW w:w="4320" w:type="dxa"/>
            <w:noWrap/>
            <w:vAlign w:val="bottom"/>
          </w:tcPr>
          <w:p w14:paraId="0560A1FB" w14:textId="77777777" w:rsidR="005348AF" w:rsidRPr="00473329" w:rsidRDefault="005348AF" w:rsidP="00BB099D">
            <w:pPr>
              <w:rPr>
                <w:rFonts w:asciiTheme="minorHAnsi" w:hAnsiTheme="minorHAnsi" w:cstheme="minorHAnsi"/>
                <w:color w:val="000000"/>
                <w:sz w:val="22"/>
                <w:szCs w:val="22"/>
                <w:lang w:val="lt-LT"/>
              </w:rPr>
            </w:pPr>
          </w:p>
        </w:tc>
      </w:tr>
    </w:tbl>
    <w:p w14:paraId="4F62C3C4" w14:textId="77777777" w:rsidR="00473329" w:rsidRPr="00473329" w:rsidRDefault="00473329" w:rsidP="00473329">
      <w:pPr>
        <w:jc w:val="both"/>
        <w:rPr>
          <w:rFonts w:asciiTheme="minorHAnsi" w:hAnsiTheme="minorHAnsi" w:cstheme="minorHAnsi"/>
          <w:sz w:val="20"/>
          <w:szCs w:val="20"/>
          <w:lang w:val="lt-LT"/>
        </w:rPr>
      </w:pPr>
    </w:p>
    <w:p w14:paraId="77C7F9E6" w14:textId="77777777" w:rsidR="00473329" w:rsidRPr="00473329" w:rsidRDefault="00473329" w:rsidP="00473329">
      <w:pPr>
        <w:jc w:val="both"/>
        <w:rPr>
          <w:rFonts w:asciiTheme="minorHAnsi" w:hAnsiTheme="minorHAnsi" w:cstheme="minorHAnsi"/>
          <w:b/>
          <w:bCs/>
          <w:sz w:val="20"/>
          <w:szCs w:val="20"/>
          <w:lang w:val="lt-LT"/>
        </w:rPr>
      </w:pPr>
    </w:p>
    <w:p w14:paraId="7F4C921D" w14:textId="77777777" w:rsidR="00473329" w:rsidRPr="00473329" w:rsidRDefault="00473329" w:rsidP="001F1D05">
      <w:pPr>
        <w:jc w:val="both"/>
        <w:rPr>
          <w:rFonts w:asciiTheme="minorHAnsi" w:hAnsiTheme="minorHAnsi" w:cstheme="minorHAnsi"/>
          <w:b/>
          <w:bCs/>
          <w:sz w:val="20"/>
          <w:szCs w:val="20"/>
          <w:lang w:val="lt-LT"/>
        </w:rPr>
      </w:pPr>
    </w:p>
    <w:sectPr w:rsidR="00473329" w:rsidRPr="00473329" w:rsidSect="005E316C">
      <w:pgSz w:w="16838" w:h="11906" w:orient="landscape"/>
      <w:pgMar w:top="1701"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EE84" w14:textId="77777777" w:rsidR="00950868" w:rsidRDefault="00950868" w:rsidP="003F1D78">
      <w:r>
        <w:separator/>
      </w:r>
    </w:p>
  </w:endnote>
  <w:endnote w:type="continuationSeparator" w:id="0">
    <w:p w14:paraId="0F4CCA15" w14:textId="77777777" w:rsidR="00950868" w:rsidRDefault="00950868" w:rsidP="003F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Narrow">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6607C" w14:textId="77777777" w:rsidR="00950868" w:rsidRDefault="00950868" w:rsidP="003F1D78">
      <w:r>
        <w:separator/>
      </w:r>
    </w:p>
  </w:footnote>
  <w:footnote w:type="continuationSeparator" w:id="0">
    <w:p w14:paraId="4DD7CBC0" w14:textId="77777777" w:rsidR="00950868" w:rsidRDefault="00950868" w:rsidP="003F1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5F7"/>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 w15:restartNumberingAfterBreak="0">
    <w:nsid w:val="023012C2"/>
    <w:multiLevelType w:val="hybridMultilevel"/>
    <w:tmpl w:val="7F3CC2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6B648B"/>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9C211C2"/>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D135734"/>
    <w:multiLevelType w:val="multilevel"/>
    <w:tmpl w:val="6E0EA9FE"/>
    <w:lvl w:ilvl="0">
      <w:start w:val="2"/>
      <w:numFmt w:val="decimal"/>
      <w:lvlText w:val="%1."/>
      <w:lvlJc w:val="left"/>
      <w:pPr>
        <w:ind w:left="360" w:hanging="360"/>
      </w:pPr>
      <w:rPr>
        <w:rFonts w:cstheme="minorHAnsi" w:hint="default"/>
      </w:rPr>
    </w:lvl>
    <w:lvl w:ilvl="1">
      <w:start w:val="1"/>
      <w:numFmt w:val="decimal"/>
      <w:lvlText w:val="%1.%2."/>
      <w:lvlJc w:val="left"/>
      <w:pPr>
        <w:ind w:left="927" w:hanging="360"/>
      </w:pPr>
      <w:rPr>
        <w:rFonts w:cstheme="minorHAnsi" w:hint="default"/>
      </w:rPr>
    </w:lvl>
    <w:lvl w:ilvl="2">
      <w:start w:val="1"/>
      <w:numFmt w:val="decimal"/>
      <w:lvlText w:val="%1.%2.%3."/>
      <w:lvlJc w:val="left"/>
      <w:pPr>
        <w:ind w:left="2424" w:hanging="720"/>
      </w:pPr>
      <w:rPr>
        <w:rFonts w:cstheme="minorHAnsi" w:hint="default"/>
      </w:rPr>
    </w:lvl>
    <w:lvl w:ilvl="3">
      <w:start w:val="1"/>
      <w:numFmt w:val="decimal"/>
      <w:lvlText w:val="%1.%2.%3.%4."/>
      <w:lvlJc w:val="left"/>
      <w:pPr>
        <w:ind w:left="3276" w:hanging="720"/>
      </w:pPr>
      <w:rPr>
        <w:rFonts w:cstheme="minorHAnsi" w:hint="default"/>
      </w:rPr>
    </w:lvl>
    <w:lvl w:ilvl="4">
      <w:start w:val="1"/>
      <w:numFmt w:val="decimal"/>
      <w:lvlText w:val="%1.%2.%3.%4.%5."/>
      <w:lvlJc w:val="left"/>
      <w:pPr>
        <w:ind w:left="4488" w:hanging="1080"/>
      </w:pPr>
      <w:rPr>
        <w:rFonts w:cstheme="minorHAnsi" w:hint="default"/>
      </w:rPr>
    </w:lvl>
    <w:lvl w:ilvl="5">
      <w:start w:val="1"/>
      <w:numFmt w:val="decimal"/>
      <w:lvlText w:val="%1.%2.%3.%4.%5.%6."/>
      <w:lvlJc w:val="left"/>
      <w:pPr>
        <w:ind w:left="5340" w:hanging="1080"/>
      </w:pPr>
      <w:rPr>
        <w:rFonts w:cstheme="minorHAnsi" w:hint="default"/>
      </w:rPr>
    </w:lvl>
    <w:lvl w:ilvl="6">
      <w:start w:val="1"/>
      <w:numFmt w:val="decimal"/>
      <w:lvlText w:val="%1.%2.%3.%4.%5.%6.%7."/>
      <w:lvlJc w:val="left"/>
      <w:pPr>
        <w:ind w:left="6552" w:hanging="1440"/>
      </w:pPr>
      <w:rPr>
        <w:rFonts w:cstheme="minorHAnsi" w:hint="default"/>
      </w:rPr>
    </w:lvl>
    <w:lvl w:ilvl="7">
      <w:start w:val="1"/>
      <w:numFmt w:val="decimal"/>
      <w:lvlText w:val="%1.%2.%3.%4.%5.%6.%7.%8."/>
      <w:lvlJc w:val="left"/>
      <w:pPr>
        <w:ind w:left="7404" w:hanging="1440"/>
      </w:pPr>
      <w:rPr>
        <w:rFonts w:cstheme="minorHAnsi" w:hint="default"/>
      </w:rPr>
    </w:lvl>
    <w:lvl w:ilvl="8">
      <w:start w:val="1"/>
      <w:numFmt w:val="decimal"/>
      <w:lvlText w:val="%1.%2.%3.%4.%5.%6.%7.%8.%9."/>
      <w:lvlJc w:val="left"/>
      <w:pPr>
        <w:ind w:left="8616" w:hanging="1800"/>
      </w:pPr>
      <w:rPr>
        <w:rFonts w:cstheme="minorHAnsi" w:hint="default"/>
      </w:rPr>
    </w:lvl>
  </w:abstractNum>
  <w:abstractNum w:abstractNumId="5" w15:restartNumberingAfterBreak="0">
    <w:nsid w:val="0E3F2EB4"/>
    <w:multiLevelType w:val="multilevel"/>
    <w:tmpl w:val="4D74C6C4"/>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1A433B1E"/>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1C1E7078"/>
    <w:multiLevelType w:val="multilevel"/>
    <w:tmpl w:val="EAAE9B0E"/>
    <w:lvl w:ilvl="0">
      <w:start w:val="3"/>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8" w15:restartNumberingAfterBreak="0">
    <w:nsid w:val="22321DDB"/>
    <w:multiLevelType w:val="multilevel"/>
    <w:tmpl w:val="407C69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B3C4839"/>
    <w:multiLevelType w:val="multilevel"/>
    <w:tmpl w:val="DA1E3A04"/>
    <w:lvl w:ilvl="0">
      <w:start w:val="1"/>
      <w:numFmt w:val="decimal"/>
      <w:lvlText w:val="%1."/>
      <w:lvlJc w:val="left"/>
      <w:pPr>
        <w:ind w:left="360" w:hanging="36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0" w15:restartNumberingAfterBreak="0">
    <w:nsid w:val="2EA65C5D"/>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359F49FF"/>
    <w:multiLevelType w:val="multilevel"/>
    <w:tmpl w:val="FFA2ACC4"/>
    <w:lvl w:ilvl="0">
      <w:start w:val="4"/>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2" w15:restartNumberingAfterBreak="0">
    <w:nsid w:val="3BAD2629"/>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4D75595A"/>
    <w:multiLevelType w:val="hybridMultilevel"/>
    <w:tmpl w:val="DF44B3B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F2B6C6E"/>
    <w:multiLevelType w:val="multilevel"/>
    <w:tmpl w:val="DA78BDD8"/>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5" w15:restartNumberingAfterBreak="0">
    <w:nsid w:val="540C08D6"/>
    <w:multiLevelType w:val="multilevel"/>
    <w:tmpl w:val="4718D55E"/>
    <w:lvl w:ilvl="0">
      <w:start w:val="6"/>
      <w:numFmt w:val="decimal"/>
      <w:lvlText w:val="%1."/>
      <w:lvlJc w:val="left"/>
      <w:pPr>
        <w:ind w:left="465" w:hanging="465"/>
      </w:pPr>
      <w:rPr>
        <w:rFonts w:hint="default"/>
      </w:rPr>
    </w:lvl>
    <w:lvl w:ilvl="1">
      <w:start w:val="13"/>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91B2C05"/>
    <w:multiLevelType w:val="hybridMultilevel"/>
    <w:tmpl w:val="0AD03B1C"/>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36098"/>
    <w:multiLevelType w:val="multilevel"/>
    <w:tmpl w:val="BC300520"/>
    <w:lvl w:ilvl="0">
      <w:start w:val="1"/>
      <w:numFmt w:val="decimal"/>
      <w:pStyle w:val="1numeracija"/>
      <w:lvlText w:val="%1."/>
      <w:lvlJc w:val="left"/>
      <w:pPr>
        <w:ind w:left="360" w:hanging="360"/>
      </w:pPr>
    </w:lvl>
    <w:lvl w:ilvl="1">
      <w:start w:val="1"/>
      <w:numFmt w:val="decimal"/>
      <w:pStyle w:val="11numeracija"/>
      <w:lvlText w:val="%1.%2."/>
      <w:lvlJc w:val="left"/>
      <w:pPr>
        <w:ind w:left="792" w:hanging="432"/>
      </w:pPr>
      <w:rPr>
        <w:color w:val="auto"/>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A641BD"/>
    <w:multiLevelType w:val="hybridMultilevel"/>
    <w:tmpl w:val="578E6A6C"/>
    <w:lvl w:ilvl="0" w:tplc="04270001">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871D5"/>
    <w:multiLevelType w:val="hybridMultilevel"/>
    <w:tmpl w:val="9F6A3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FF1861"/>
    <w:multiLevelType w:val="hybridMultilevel"/>
    <w:tmpl w:val="0C9AE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230629C"/>
    <w:multiLevelType w:val="multilevel"/>
    <w:tmpl w:val="010ECC0E"/>
    <w:lvl w:ilvl="0">
      <w:start w:val="1"/>
      <w:numFmt w:val="decimal"/>
      <w:suff w:val="space"/>
      <w:lvlText w:val="%1."/>
      <w:lvlJc w:val="left"/>
      <w:pPr>
        <w:ind w:left="0" w:firstLine="709"/>
      </w:pPr>
      <w:rPr>
        <w:rFonts w:ascii="Trebuchet MS" w:hAnsi="Trebuchet MS" w:cs="Arial" w:hint="default"/>
        <w:b/>
        <w:bCs w:val="0"/>
        <w:color w:val="auto"/>
        <w:sz w:val="22"/>
        <w:szCs w:val="22"/>
      </w:rPr>
    </w:lvl>
    <w:lvl w:ilvl="1">
      <w:start w:val="1"/>
      <w:numFmt w:val="decimal"/>
      <w:suff w:val="space"/>
      <w:lvlText w:val="%1.%2."/>
      <w:lvlJc w:val="left"/>
      <w:pPr>
        <w:ind w:left="-425" w:firstLine="709"/>
      </w:pPr>
      <w:rPr>
        <w:rFonts w:ascii="Arial" w:hAnsi="Arial" w:cs="Arial" w:hint="default"/>
        <w:b w:val="0"/>
        <w:color w:val="auto"/>
        <w:sz w:val="20"/>
        <w:szCs w:val="20"/>
      </w:rPr>
    </w:lvl>
    <w:lvl w:ilvl="2">
      <w:start w:val="1"/>
      <w:numFmt w:val="decimal"/>
      <w:suff w:val="space"/>
      <w:lvlText w:val="%1.%2.%3."/>
      <w:lvlJc w:val="left"/>
      <w:pPr>
        <w:ind w:left="-283" w:firstLine="709"/>
      </w:pPr>
      <w:rPr>
        <w:rFonts w:ascii="Arial" w:hAnsi="Arial" w:cs="Arial" w:hint="default"/>
        <w:b w:val="0"/>
        <w:i w:val="0"/>
        <w:color w:val="auto"/>
        <w:sz w:val="20"/>
        <w:szCs w:val="20"/>
      </w:rPr>
    </w:lvl>
    <w:lvl w:ilvl="3">
      <w:start w:val="1"/>
      <w:numFmt w:val="decimal"/>
      <w:suff w:val="space"/>
      <w:lvlText w:val="%1.%2.%3.%4."/>
      <w:lvlJc w:val="left"/>
      <w:pPr>
        <w:ind w:left="1" w:firstLine="709"/>
      </w:pPr>
      <w:rPr>
        <w:rFonts w:ascii="Arial" w:hAnsi="Arial" w:cs="Arial" w:hint="default"/>
        <w:b w:val="0"/>
        <w:i w:val="0"/>
        <w:color w:val="auto"/>
        <w:sz w:val="20"/>
        <w:szCs w:val="20"/>
      </w:rPr>
    </w:lvl>
    <w:lvl w:ilvl="4">
      <w:start w:val="1"/>
      <w:numFmt w:val="bullet"/>
      <w:lvlText w:val=""/>
      <w:lvlJc w:val="left"/>
      <w:pPr>
        <w:ind w:left="709" w:firstLine="709"/>
      </w:pPr>
      <w:rPr>
        <w:rFonts w:ascii="Symbol" w:hAnsi="Symbo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7A944B76"/>
    <w:multiLevelType w:val="hybridMultilevel"/>
    <w:tmpl w:val="7E7CF8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E67EC1"/>
    <w:multiLevelType w:val="multilevel"/>
    <w:tmpl w:val="2542D8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248230303">
    <w:abstractNumId w:val="5"/>
  </w:num>
  <w:num w:numId="2" w16cid:durableId="76025242">
    <w:abstractNumId w:val="12"/>
  </w:num>
  <w:num w:numId="3" w16cid:durableId="1079982162">
    <w:abstractNumId w:val="6"/>
  </w:num>
  <w:num w:numId="4" w16cid:durableId="909580586">
    <w:abstractNumId w:val="21"/>
  </w:num>
  <w:num w:numId="5" w16cid:durableId="673799815">
    <w:abstractNumId w:val="10"/>
  </w:num>
  <w:num w:numId="6" w16cid:durableId="776757403">
    <w:abstractNumId w:val="9"/>
  </w:num>
  <w:num w:numId="7" w16cid:durableId="287931908">
    <w:abstractNumId w:val="4"/>
  </w:num>
  <w:num w:numId="8" w16cid:durableId="1895509253">
    <w:abstractNumId w:val="0"/>
  </w:num>
  <w:num w:numId="9" w16cid:durableId="765735418">
    <w:abstractNumId w:val="11"/>
  </w:num>
  <w:num w:numId="10" w16cid:durableId="2012053267">
    <w:abstractNumId w:val="8"/>
  </w:num>
  <w:num w:numId="11" w16cid:durableId="2045595885">
    <w:abstractNumId w:val="23"/>
  </w:num>
  <w:num w:numId="12" w16cid:durableId="416248798">
    <w:abstractNumId w:val="2"/>
  </w:num>
  <w:num w:numId="13" w16cid:durableId="791828174">
    <w:abstractNumId w:val="3"/>
  </w:num>
  <w:num w:numId="14" w16cid:durableId="1117067047">
    <w:abstractNumId w:val="15"/>
  </w:num>
  <w:num w:numId="15" w16cid:durableId="1596019335">
    <w:abstractNumId w:val="7"/>
  </w:num>
  <w:num w:numId="16" w16cid:durableId="2045399580">
    <w:abstractNumId w:val="14"/>
  </w:num>
  <w:num w:numId="17" w16cid:durableId="2058625542">
    <w:abstractNumId w:val="1"/>
  </w:num>
  <w:num w:numId="18" w16cid:durableId="1149248530">
    <w:abstractNumId w:val="19"/>
  </w:num>
  <w:num w:numId="19" w16cid:durableId="801535358">
    <w:abstractNumId w:val="13"/>
  </w:num>
  <w:num w:numId="20" w16cid:durableId="628322477">
    <w:abstractNumId w:val="20"/>
  </w:num>
  <w:num w:numId="21" w16cid:durableId="1554122850">
    <w:abstractNumId w:val="18"/>
  </w:num>
  <w:num w:numId="22" w16cid:durableId="1213955575">
    <w:abstractNumId w:val="17"/>
  </w:num>
  <w:num w:numId="23" w16cid:durableId="986283015">
    <w:abstractNumId w:val="16"/>
  </w:num>
  <w:num w:numId="24" w16cid:durableId="90317939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F3"/>
    <w:rsid w:val="00017CD7"/>
    <w:rsid w:val="00021B5E"/>
    <w:rsid w:val="00030729"/>
    <w:rsid w:val="0003782B"/>
    <w:rsid w:val="00044B4D"/>
    <w:rsid w:val="00045B2A"/>
    <w:rsid w:val="000511A5"/>
    <w:rsid w:val="000522A4"/>
    <w:rsid w:val="00052457"/>
    <w:rsid w:val="0005342F"/>
    <w:rsid w:val="000559F5"/>
    <w:rsid w:val="000570F7"/>
    <w:rsid w:val="00061F31"/>
    <w:rsid w:val="000622C8"/>
    <w:rsid w:val="0007296D"/>
    <w:rsid w:val="000825F4"/>
    <w:rsid w:val="00085692"/>
    <w:rsid w:val="00093685"/>
    <w:rsid w:val="000951BF"/>
    <w:rsid w:val="000A2794"/>
    <w:rsid w:val="000A42AD"/>
    <w:rsid w:val="000B0557"/>
    <w:rsid w:val="000B05DB"/>
    <w:rsid w:val="000B0856"/>
    <w:rsid w:val="000B1752"/>
    <w:rsid w:val="000B3750"/>
    <w:rsid w:val="000C10CB"/>
    <w:rsid w:val="000C4420"/>
    <w:rsid w:val="000C4A77"/>
    <w:rsid w:val="000D06D9"/>
    <w:rsid w:val="000E0030"/>
    <w:rsid w:val="000E4F2D"/>
    <w:rsid w:val="000F197F"/>
    <w:rsid w:val="000F1E04"/>
    <w:rsid w:val="000F577B"/>
    <w:rsid w:val="000F5852"/>
    <w:rsid w:val="000F5CA3"/>
    <w:rsid w:val="000F7413"/>
    <w:rsid w:val="00107F1F"/>
    <w:rsid w:val="00114B07"/>
    <w:rsid w:val="0014257E"/>
    <w:rsid w:val="00145151"/>
    <w:rsid w:val="00161B04"/>
    <w:rsid w:val="00163431"/>
    <w:rsid w:val="001709B9"/>
    <w:rsid w:val="001725A3"/>
    <w:rsid w:val="001733FE"/>
    <w:rsid w:val="00173C2D"/>
    <w:rsid w:val="00173F24"/>
    <w:rsid w:val="00176237"/>
    <w:rsid w:val="00176DAE"/>
    <w:rsid w:val="001775D2"/>
    <w:rsid w:val="00190B0F"/>
    <w:rsid w:val="00197A97"/>
    <w:rsid w:val="001A0C97"/>
    <w:rsid w:val="001A19BB"/>
    <w:rsid w:val="001A1CA4"/>
    <w:rsid w:val="001A5CFA"/>
    <w:rsid w:val="001A6F66"/>
    <w:rsid w:val="001B33C8"/>
    <w:rsid w:val="001C1A68"/>
    <w:rsid w:val="001C4C25"/>
    <w:rsid w:val="001D2B92"/>
    <w:rsid w:val="001D53E5"/>
    <w:rsid w:val="001D66F9"/>
    <w:rsid w:val="001D7987"/>
    <w:rsid w:val="001E6FE2"/>
    <w:rsid w:val="001F02FC"/>
    <w:rsid w:val="001F1D05"/>
    <w:rsid w:val="001F57DC"/>
    <w:rsid w:val="001F66DF"/>
    <w:rsid w:val="0020010A"/>
    <w:rsid w:val="00201F31"/>
    <w:rsid w:val="00202DC7"/>
    <w:rsid w:val="00203326"/>
    <w:rsid w:val="0020401C"/>
    <w:rsid w:val="00204F09"/>
    <w:rsid w:val="002051E8"/>
    <w:rsid w:val="00214220"/>
    <w:rsid w:val="00217622"/>
    <w:rsid w:val="0022040F"/>
    <w:rsid w:val="00222D45"/>
    <w:rsid w:val="002232EA"/>
    <w:rsid w:val="00225C15"/>
    <w:rsid w:val="00227550"/>
    <w:rsid w:val="002403D8"/>
    <w:rsid w:val="0024305F"/>
    <w:rsid w:val="002437B3"/>
    <w:rsid w:val="00245EAC"/>
    <w:rsid w:val="00252537"/>
    <w:rsid w:val="00262F93"/>
    <w:rsid w:val="002678BC"/>
    <w:rsid w:val="00270020"/>
    <w:rsid w:val="00270760"/>
    <w:rsid w:val="00270805"/>
    <w:rsid w:val="00270D38"/>
    <w:rsid w:val="0027332F"/>
    <w:rsid w:val="00274F95"/>
    <w:rsid w:val="00275555"/>
    <w:rsid w:val="002771AB"/>
    <w:rsid w:val="00280730"/>
    <w:rsid w:val="002828D5"/>
    <w:rsid w:val="00283439"/>
    <w:rsid w:val="0029039E"/>
    <w:rsid w:val="002957B2"/>
    <w:rsid w:val="00295D87"/>
    <w:rsid w:val="002A20F7"/>
    <w:rsid w:val="002A3C94"/>
    <w:rsid w:val="002A4CA9"/>
    <w:rsid w:val="002A6BFA"/>
    <w:rsid w:val="002B33AD"/>
    <w:rsid w:val="002B4A79"/>
    <w:rsid w:val="002B52F6"/>
    <w:rsid w:val="002B657F"/>
    <w:rsid w:val="002B6B5E"/>
    <w:rsid w:val="002B746F"/>
    <w:rsid w:val="002C40A1"/>
    <w:rsid w:val="002C7588"/>
    <w:rsid w:val="002D5399"/>
    <w:rsid w:val="002E5389"/>
    <w:rsid w:val="002F0B0F"/>
    <w:rsid w:val="002F2BC3"/>
    <w:rsid w:val="002F35C6"/>
    <w:rsid w:val="002F5085"/>
    <w:rsid w:val="00300294"/>
    <w:rsid w:val="00301A28"/>
    <w:rsid w:val="00301C5F"/>
    <w:rsid w:val="00312A19"/>
    <w:rsid w:val="00315817"/>
    <w:rsid w:val="00323A05"/>
    <w:rsid w:val="00330605"/>
    <w:rsid w:val="00347D37"/>
    <w:rsid w:val="0035144F"/>
    <w:rsid w:val="0035291B"/>
    <w:rsid w:val="00353721"/>
    <w:rsid w:val="00360DFD"/>
    <w:rsid w:val="0036133A"/>
    <w:rsid w:val="00367B64"/>
    <w:rsid w:val="003956F1"/>
    <w:rsid w:val="003A09AF"/>
    <w:rsid w:val="003B7442"/>
    <w:rsid w:val="003C1974"/>
    <w:rsid w:val="003C19D1"/>
    <w:rsid w:val="003C4E32"/>
    <w:rsid w:val="003C69E9"/>
    <w:rsid w:val="003D065E"/>
    <w:rsid w:val="003D4A25"/>
    <w:rsid w:val="003D52B5"/>
    <w:rsid w:val="003E0F48"/>
    <w:rsid w:val="003E1135"/>
    <w:rsid w:val="003E5A87"/>
    <w:rsid w:val="003F0750"/>
    <w:rsid w:val="003F1D78"/>
    <w:rsid w:val="00402297"/>
    <w:rsid w:val="00402CBF"/>
    <w:rsid w:val="004046EA"/>
    <w:rsid w:val="00405F29"/>
    <w:rsid w:val="004100E1"/>
    <w:rsid w:val="004110FE"/>
    <w:rsid w:val="00415151"/>
    <w:rsid w:val="00417383"/>
    <w:rsid w:val="00420024"/>
    <w:rsid w:val="00422B84"/>
    <w:rsid w:val="00432613"/>
    <w:rsid w:val="004445E4"/>
    <w:rsid w:val="00445320"/>
    <w:rsid w:val="00445A60"/>
    <w:rsid w:val="00447371"/>
    <w:rsid w:val="00457C82"/>
    <w:rsid w:val="00462D2B"/>
    <w:rsid w:val="004656DE"/>
    <w:rsid w:val="004659EF"/>
    <w:rsid w:val="00466C97"/>
    <w:rsid w:val="004702F3"/>
    <w:rsid w:val="00473329"/>
    <w:rsid w:val="00473E60"/>
    <w:rsid w:val="00476EE6"/>
    <w:rsid w:val="00477B91"/>
    <w:rsid w:val="00484250"/>
    <w:rsid w:val="00487C2E"/>
    <w:rsid w:val="004A2176"/>
    <w:rsid w:val="004A2475"/>
    <w:rsid w:val="004A51E3"/>
    <w:rsid w:val="004B29F1"/>
    <w:rsid w:val="004B3D56"/>
    <w:rsid w:val="004C3A4B"/>
    <w:rsid w:val="004E42F1"/>
    <w:rsid w:val="004E5C0D"/>
    <w:rsid w:val="004F44BD"/>
    <w:rsid w:val="004F6834"/>
    <w:rsid w:val="005014F1"/>
    <w:rsid w:val="00504B9A"/>
    <w:rsid w:val="005101A4"/>
    <w:rsid w:val="00512F8A"/>
    <w:rsid w:val="005131D6"/>
    <w:rsid w:val="00520B7B"/>
    <w:rsid w:val="00527796"/>
    <w:rsid w:val="005315D2"/>
    <w:rsid w:val="005348AF"/>
    <w:rsid w:val="00536D6A"/>
    <w:rsid w:val="0054011E"/>
    <w:rsid w:val="00550218"/>
    <w:rsid w:val="00550442"/>
    <w:rsid w:val="005517CB"/>
    <w:rsid w:val="00554851"/>
    <w:rsid w:val="0055668D"/>
    <w:rsid w:val="0055741B"/>
    <w:rsid w:val="00562124"/>
    <w:rsid w:val="005639D4"/>
    <w:rsid w:val="00564107"/>
    <w:rsid w:val="005646BE"/>
    <w:rsid w:val="00573348"/>
    <w:rsid w:val="00576D79"/>
    <w:rsid w:val="005831D7"/>
    <w:rsid w:val="0058636F"/>
    <w:rsid w:val="0059116A"/>
    <w:rsid w:val="005A0890"/>
    <w:rsid w:val="005A1F77"/>
    <w:rsid w:val="005B2995"/>
    <w:rsid w:val="005C2059"/>
    <w:rsid w:val="005C3755"/>
    <w:rsid w:val="005C6EFE"/>
    <w:rsid w:val="005D3DDE"/>
    <w:rsid w:val="005D3E69"/>
    <w:rsid w:val="005D55AD"/>
    <w:rsid w:val="005D6700"/>
    <w:rsid w:val="005E1356"/>
    <w:rsid w:val="005E316C"/>
    <w:rsid w:val="005E587B"/>
    <w:rsid w:val="00601B99"/>
    <w:rsid w:val="00602D6E"/>
    <w:rsid w:val="00604C80"/>
    <w:rsid w:val="006061E8"/>
    <w:rsid w:val="00606904"/>
    <w:rsid w:val="0060780D"/>
    <w:rsid w:val="0061611C"/>
    <w:rsid w:val="00617A7D"/>
    <w:rsid w:val="00621DDA"/>
    <w:rsid w:val="00621F66"/>
    <w:rsid w:val="0062451F"/>
    <w:rsid w:val="006264E9"/>
    <w:rsid w:val="006461ED"/>
    <w:rsid w:val="00651A8C"/>
    <w:rsid w:val="00655EF5"/>
    <w:rsid w:val="00656A11"/>
    <w:rsid w:val="00665E54"/>
    <w:rsid w:val="0068673A"/>
    <w:rsid w:val="0069145C"/>
    <w:rsid w:val="00696D8A"/>
    <w:rsid w:val="00697D69"/>
    <w:rsid w:val="006A02F1"/>
    <w:rsid w:val="006A11E0"/>
    <w:rsid w:val="006A5751"/>
    <w:rsid w:val="006A754A"/>
    <w:rsid w:val="006B005E"/>
    <w:rsid w:val="006B0F2F"/>
    <w:rsid w:val="006B54CE"/>
    <w:rsid w:val="006B6030"/>
    <w:rsid w:val="006C1F33"/>
    <w:rsid w:val="006C455D"/>
    <w:rsid w:val="006C7FB1"/>
    <w:rsid w:val="006D5F77"/>
    <w:rsid w:val="006D613F"/>
    <w:rsid w:val="006D7FF3"/>
    <w:rsid w:val="006E1BC1"/>
    <w:rsid w:val="006F0B0D"/>
    <w:rsid w:val="006F2796"/>
    <w:rsid w:val="006F27AB"/>
    <w:rsid w:val="006F4E84"/>
    <w:rsid w:val="006F5E61"/>
    <w:rsid w:val="0070075E"/>
    <w:rsid w:val="00707480"/>
    <w:rsid w:val="00713C5D"/>
    <w:rsid w:val="00714EAE"/>
    <w:rsid w:val="00723E14"/>
    <w:rsid w:val="00735393"/>
    <w:rsid w:val="00742746"/>
    <w:rsid w:val="007431FD"/>
    <w:rsid w:val="00754A3B"/>
    <w:rsid w:val="007555C0"/>
    <w:rsid w:val="00761583"/>
    <w:rsid w:val="007633BB"/>
    <w:rsid w:val="0076564C"/>
    <w:rsid w:val="0076615F"/>
    <w:rsid w:val="007661FA"/>
    <w:rsid w:val="007729FF"/>
    <w:rsid w:val="00773897"/>
    <w:rsid w:val="00777397"/>
    <w:rsid w:val="0078564B"/>
    <w:rsid w:val="0079031E"/>
    <w:rsid w:val="00791172"/>
    <w:rsid w:val="00794516"/>
    <w:rsid w:val="007A3D8A"/>
    <w:rsid w:val="007A420E"/>
    <w:rsid w:val="007A4975"/>
    <w:rsid w:val="007B05D4"/>
    <w:rsid w:val="007B0C1C"/>
    <w:rsid w:val="007B3204"/>
    <w:rsid w:val="007C66B8"/>
    <w:rsid w:val="007C7F16"/>
    <w:rsid w:val="007E0577"/>
    <w:rsid w:val="007E4ABE"/>
    <w:rsid w:val="007F04BC"/>
    <w:rsid w:val="007F115D"/>
    <w:rsid w:val="007F3704"/>
    <w:rsid w:val="007F3923"/>
    <w:rsid w:val="007F69F6"/>
    <w:rsid w:val="00801B7D"/>
    <w:rsid w:val="008038D7"/>
    <w:rsid w:val="00811C17"/>
    <w:rsid w:val="00811F8D"/>
    <w:rsid w:val="0081453B"/>
    <w:rsid w:val="00817A50"/>
    <w:rsid w:val="00835A33"/>
    <w:rsid w:val="00844DE5"/>
    <w:rsid w:val="008546EF"/>
    <w:rsid w:val="0086004A"/>
    <w:rsid w:val="00862333"/>
    <w:rsid w:val="00874FF3"/>
    <w:rsid w:val="0087612C"/>
    <w:rsid w:val="0088012B"/>
    <w:rsid w:val="00880D7B"/>
    <w:rsid w:val="00882BBE"/>
    <w:rsid w:val="00886DFE"/>
    <w:rsid w:val="00890C4F"/>
    <w:rsid w:val="0089187B"/>
    <w:rsid w:val="008A6854"/>
    <w:rsid w:val="008A6F52"/>
    <w:rsid w:val="008B0980"/>
    <w:rsid w:val="008C1353"/>
    <w:rsid w:val="008C3137"/>
    <w:rsid w:val="008C38A4"/>
    <w:rsid w:val="008C588D"/>
    <w:rsid w:val="008C777E"/>
    <w:rsid w:val="008D0D1B"/>
    <w:rsid w:val="008D3CB2"/>
    <w:rsid w:val="008D3DE6"/>
    <w:rsid w:val="008D7340"/>
    <w:rsid w:val="008E169C"/>
    <w:rsid w:val="008F16BD"/>
    <w:rsid w:val="008F71DD"/>
    <w:rsid w:val="009073CA"/>
    <w:rsid w:val="00913D2B"/>
    <w:rsid w:val="009173C8"/>
    <w:rsid w:val="00922209"/>
    <w:rsid w:val="00930EFA"/>
    <w:rsid w:val="00935630"/>
    <w:rsid w:val="00947710"/>
    <w:rsid w:val="00950868"/>
    <w:rsid w:val="00950E1C"/>
    <w:rsid w:val="009568A2"/>
    <w:rsid w:val="009754AE"/>
    <w:rsid w:val="0098067C"/>
    <w:rsid w:val="00984804"/>
    <w:rsid w:val="009849B0"/>
    <w:rsid w:val="00986086"/>
    <w:rsid w:val="00992791"/>
    <w:rsid w:val="009A4FA1"/>
    <w:rsid w:val="009A5F81"/>
    <w:rsid w:val="009B020A"/>
    <w:rsid w:val="009B173B"/>
    <w:rsid w:val="009B2F64"/>
    <w:rsid w:val="009B3333"/>
    <w:rsid w:val="009B5875"/>
    <w:rsid w:val="009C4B59"/>
    <w:rsid w:val="009C7871"/>
    <w:rsid w:val="009C7A45"/>
    <w:rsid w:val="009D77AC"/>
    <w:rsid w:val="009E44FA"/>
    <w:rsid w:val="009E5C28"/>
    <w:rsid w:val="009E6482"/>
    <w:rsid w:val="009E72A6"/>
    <w:rsid w:val="00A01D6B"/>
    <w:rsid w:val="00A05061"/>
    <w:rsid w:val="00A145C0"/>
    <w:rsid w:val="00A2021D"/>
    <w:rsid w:val="00A20BA9"/>
    <w:rsid w:val="00A2305E"/>
    <w:rsid w:val="00A26DEF"/>
    <w:rsid w:val="00A379D3"/>
    <w:rsid w:val="00A40F8E"/>
    <w:rsid w:val="00A477A0"/>
    <w:rsid w:val="00A50BCC"/>
    <w:rsid w:val="00A528C4"/>
    <w:rsid w:val="00A52B2D"/>
    <w:rsid w:val="00A5770E"/>
    <w:rsid w:val="00A62C01"/>
    <w:rsid w:val="00A7171C"/>
    <w:rsid w:val="00A84F40"/>
    <w:rsid w:val="00A85524"/>
    <w:rsid w:val="00A86C1C"/>
    <w:rsid w:val="00AA1037"/>
    <w:rsid w:val="00AA15A4"/>
    <w:rsid w:val="00AA1600"/>
    <w:rsid w:val="00AA6930"/>
    <w:rsid w:val="00AA6BD9"/>
    <w:rsid w:val="00AA7792"/>
    <w:rsid w:val="00AB09C2"/>
    <w:rsid w:val="00AB41F5"/>
    <w:rsid w:val="00AC393F"/>
    <w:rsid w:val="00AC4DB7"/>
    <w:rsid w:val="00AD7F93"/>
    <w:rsid w:val="00AE0267"/>
    <w:rsid w:val="00AE16D4"/>
    <w:rsid w:val="00AE5536"/>
    <w:rsid w:val="00AF14A4"/>
    <w:rsid w:val="00AF32DA"/>
    <w:rsid w:val="00B022CD"/>
    <w:rsid w:val="00B03B71"/>
    <w:rsid w:val="00B04463"/>
    <w:rsid w:val="00B103AD"/>
    <w:rsid w:val="00B13742"/>
    <w:rsid w:val="00B26771"/>
    <w:rsid w:val="00B321BC"/>
    <w:rsid w:val="00B42CF8"/>
    <w:rsid w:val="00B44106"/>
    <w:rsid w:val="00B50B86"/>
    <w:rsid w:val="00B52E79"/>
    <w:rsid w:val="00B53C30"/>
    <w:rsid w:val="00B55AB1"/>
    <w:rsid w:val="00B60C1C"/>
    <w:rsid w:val="00B60DAA"/>
    <w:rsid w:val="00B6168A"/>
    <w:rsid w:val="00B62987"/>
    <w:rsid w:val="00B66B95"/>
    <w:rsid w:val="00B74769"/>
    <w:rsid w:val="00B8223A"/>
    <w:rsid w:val="00B8301E"/>
    <w:rsid w:val="00B83EC7"/>
    <w:rsid w:val="00B86898"/>
    <w:rsid w:val="00B964B2"/>
    <w:rsid w:val="00B970C2"/>
    <w:rsid w:val="00BA198B"/>
    <w:rsid w:val="00BB099D"/>
    <w:rsid w:val="00BB1C3F"/>
    <w:rsid w:val="00BB296A"/>
    <w:rsid w:val="00BB409B"/>
    <w:rsid w:val="00BC5D34"/>
    <w:rsid w:val="00BD24F6"/>
    <w:rsid w:val="00BD38DD"/>
    <w:rsid w:val="00BD3C06"/>
    <w:rsid w:val="00BE5A27"/>
    <w:rsid w:val="00BE7D70"/>
    <w:rsid w:val="00BF0077"/>
    <w:rsid w:val="00BF1A10"/>
    <w:rsid w:val="00BF1D8C"/>
    <w:rsid w:val="00BF5581"/>
    <w:rsid w:val="00C06942"/>
    <w:rsid w:val="00C07AE8"/>
    <w:rsid w:val="00C1020A"/>
    <w:rsid w:val="00C11005"/>
    <w:rsid w:val="00C13709"/>
    <w:rsid w:val="00C17999"/>
    <w:rsid w:val="00C27349"/>
    <w:rsid w:val="00C32E83"/>
    <w:rsid w:val="00C42734"/>
    <w:rsid w:val="00C43F19"/>
    <w:rsid w:val="00C44338"/>
    <w:rsid w:val="00C464D1"/>
    <w:rsid w:val="00C478AE"/>
    <w:rsid w:val="00C503E3"/>
    <w:rsid w:val="00C520EE"/>
    <w:rsid w:val="00C52A8E"/>
    <w:rsid w:val="00C57CAF"/>
    <w:rsid w:val="00C61494"/>
    <w:rsid w:val="00C64946"/>
    <w:rsid w:val="00C65DDE"/>
    <w:rsid w:val="00C74273"/>
    <w:rsid w:val="00C8042C"/>
    <w:rsid w:val="00C85B30"/>
    <w:rsid w:val="00C86D1A"/>
    <w:rsid w:val="00C91AC7"/>
    <w:rsid w:val="00C91F80"/>
    <w:rsid w:val="00CA0C43"/>
    <w:rsid w:val="00CA2FB9"/>
    <w:rsid w:val="00CA428E"/>
    <w:rsid w:val="00CA5CC8"/>
    <w:rsid w:val="00CB1592"/>
    <w:rsid w:val="00CB2B1D"/>
    <w:rsid w:val="00CC0582"/>
    <w:rsid w:val="00CC0E6F"/>
    <w:rsid w:val="00CC0F36"/>
    <w:rsid w:val="00CC3A5E"/>
    <w:rsid w:val="00CC5C1E"/>
    <w:rsid w:val="00CD2D63"/>
    <w:rsid w:val="00CD3297"/>
    <w:rsid w:val="00CD5953"/>
    <w:rsid w:val="00CD6694"/>
    <w:rsid w:val="00CF14A9"/>
    <w:rsid w:val="00D01417"/>
    <w:rsid w:val="00D04C32"/>
    <w:rsid w:val="00D11329"/>
    <w:rsid w:val="00D11F9A"/>
    <w:rsid w:val="00D17A16"/>
    <w:rsid w:val="00D21DC0"/>
    <w:rsid w:val="00D2587D"/>
    <w:rsid w:val="00D26828"/>
    <w:rsid w:val="00D33833"/>
    <w:rsid w:val="00D33E57"/>
    <w:rsid w:val="00D41825"/>
    <w:rsid w:val="00D42FBA"/>
    <w:rsid w:val="00D45296"/>
    <w:rsid w:val="00D45D49"/>
    <w:rsid w:val="00D4756F"/>
    <w:rsid w:val="00D511A6"/>
    <w:rsid w:val="00D51A1A"/>
    <w:rsid w:val="00D52ABC"/>
    <w:rsid w:val="00D53FDB"/>
    <w:rsid w:val="00D545DE"/>
    <w:rsid w:val="00D55159"/>
    <w:rsid w:val="00D56BFF"/>
    <w:rsid w:val="00D644C9"/>
    <w:rsid w:val="00D6527B"/>
    <w:rsid w:val="00D65809"/>
    <w:rsid w:val="00D71BFD"/>
    <w:rsid w:val="00D73FC0"/>
    <w:rsid w:val="00D81E6F"/>
    <w:rsid w:val="00D84250"/>
    <w:rsid w:val="00D86485"/>
    <w:rsid w:val="00DA6D94"/>
    <w:rsid w:val="00DB1FA7"/>
    <w:rsid w:val="00DB3EA1"/>
    <w:rsid w:val="00DB44EC"/>
    <w:rsid w:val="00DB5092"/>
    <w:rsid w:val="00DB567C"/>
    <w:rsid w:val="00DC07D8"/>
    <w:rsid w:val="00DC2990"/>
    <w:rsid w:val="00DC3BDC"/>
    <w:rsid w:val="00DD3252"/>
    <w:rsid w:val="00DD3DEA"/>
    <w:rsid w:val="00DD440C"/>
    <w:rsid w:val="00DD56B6"/>
    <w:rsid w:val="00DD787D"/>
    <w:rsid w:val="00DE1D80"/>
    <w:rsid w:val="00DE7127"/>
    <w:rsid w:val="00DE7A11"/>
    <w:rsid w:val="00DF2B20"/>
    <w:rsid w:val="00DF5C40"/>
    <w:rsid w:val="00E02276"/>
    <w:rsid w:val="00E07B50"/>
    <w:rsid w:val="00E15F31"/>
    <w:rsid w:val="00E23200"/>
    <w:rsid w:val="00E308FF"/>
    <w:rsid w:val="00E339F9"/>
    <w:rsid w:val="00E3620A"/>
    <w:rsid w:val="00E40896"/>
    <w:rsid w:val="00E41858"/>
    <w:rsid w:val="00E45D64"/>
    <w:rsid w:val="00E522A9"/>
    <w:rsid w:val="00E52CCF"/>
    <w:rsid w:val="00E559F2"/>
    <w:rsid w:val="00E56887"/>
    <w:rsid w:val="00E6378E"/>
    <w:rsid w:val="00E66299"/>
    <w:rsid w:val="00E72039"/>
    <w:rsid w:val="00E73FEF"/>
    <w:rsid w:val="00E758C1"/>
    <w:rsid w:val="00E76EE8"/>
    <w:rsid w:val="00E774B8"/>
    <w:rsid w:val="00E831FA"/>
    <w:rsid w:val="00E84481"/>
    <w:rsid w:val="00E84C73"/>
    <w:rsid w:val="00E85630"/>
    <w:rsid w:val="00E92298"/>
    <w:rsid w:val="00E93F23"/>
    <w:rsid w:val="00EA228E"/>
    <w:rsid w:val="00EC610E"/>
    <w:rsid w:val="00EC731A"/>
    <w:rsid w:val="00ED401B"/>
    <w:rsid w:val="00EE0498"/>
    <w:rsid w:val="00EE1A36"/>
    <w:rsid w:val="00EF4368"/>
    <w:rsid w:val="00EF7F21"/>
    <w:rsid w:val="00F00AB0"/>
    <w:rsid w:val="00F06CD9"/>
    <w:rsid w:val="00F21AEC"/>
    <w:rsid w:val="00F23131"/>
    <w:rsid w:val="00F3285B"/>
    <w:rsid w:val="00F33EEE"/>
    <w:rsid w:val="00F34951"/>
    <w:rsid w:val="00F42B8C"/>
    <w:rsid w:val="00F42C7F"/>
    <w:rsid w:val="00F72EF2"/>
    <w:rsid w:val="00F73E36"/>
    <w:rsid w:val="00F80417"/>
    <w:rsid w:val="00F84A65"/>
    <w:rsid w:val="00F87557"/>
    <w:rsid w:val="00F92404"/>
    <w:rsid w:val="00FA5B30"/>
    <w:rsid w:val="00FA7665"/>
    <w:rsid w:val="00FB7494"/>
    <w:rsid w:val="00FC42A7"/>
    <w:rsid w:val="00FD0B34"/>
    <w:rsid w:val="00FD3756"/>
    <w:rsid w:val="00FE1BB1"/>
    <w:rsid w:val="00FE45BC"/>
    <w:rsid w:val="00FF0211"/>
    <w:rsid w:val="00FF1890"/>
    <w:rsid w:val="00FF1EA0"/>
    <w:rsid w:val="05B46BA4"/>
    <w:rsid w:val="08132B9D"/>
    <w:rsid w:val="0E1E5262"/>
    <w:rsid w:val="2993656F"/>
    <w:rsid w:val="50224B4B"/>
    <w:rsid w:val="6AC3FF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E2ACC"/>
  <w15:chartTrackingRefBased/>
  <w15:docId w15:val="{8A6C1C81-B19F-4860-8C41-F8FEC5E3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D79"/>
    <w:rPr>
      <w:sz w:val="24"/>
      <w:szCs w:val="24"/>
      <w:lang w:val="en-GB" w:eastAsia="en-US"/>
    </w:rPr>
  </w:style>
  <w:style w:type="paragraph" w:styleId="Heading1">
    <w:name w:val="heading 1"/>
    <w:basedOn w:val="Normal"/>
    <w:next w:val="Normal"/>
    <w:link w:val="Heading1Char"/>
    <w:qFormat/>
    <w:rsid w:val="00874FF3"/>
    <w:pPr>
      <w:keepNext/>
      <w:jc w:val="center"/>
      <w:outlineLvl w:val="0"/>
    </w:pPr>
    <w:rPr>
      <w:b/>
      <w:bCs/>
      <w:lang w:val="lt-LT"/>
    </w:rPr>
  </w:style>
  <w:style w:type="paragraph" w:styleId="Heading2">
    <w:name w:val="heading 2"/>
    <w:basedOn w:val="Normal"/>
    <w:next w:val="Normal"/>
    <w:qFormat/>
    <w:rsid w:val="00874FF3"/>
    <w:pPr>
      <w:keepNext/>
      <w:outlineLvl w:val="1"/>
    </w:pPr>
    <w:rPr>
      <w:b/>
      <w:bCs/>
      <w:lang w:val="lt-LT"/>
    </w:rPr>
  </w:style>
  <w:style w:type="paragraph" w:styleId="Heading3">
    <w:name w:val="heading 3"/>
    <w:basedOn w:val="Normal"/>
    <w:next w:val="Normal"/>
    <w:link w:val="Heading3Char"/>
    <w:unhideWhenUsed/>
    <w:qFormat/>
    <w:rsid w:val="00C4433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C07D8"/>
    <w:pPr>
      <w:spacing w:line="264" w:lineRule="auto"/>
      <w:jc w:val="both"/>
    </w:pPr>
    <w:rPr>
      <w:rFonts w:ascii="Arial" w:hAnsi="Arial" w:cs="Arial"/>
      <w:sz w:val="20"/>
      <w:szCs w:val="20"/>
      <w:lang w:val="lt-LT"/>
    </w:rPr>
  </w:style>
  <w:style w:type="paragraph" w:styleId="BodyText3">
    <w:name w:val="Body Text 3"/>
    <w:basedOn w:val="Normal"/>
    <w:rsid w:val="00402CBF"/>
    <w:pPr>
      <w:spacing w:after="120"/>
    </w:pPr>
    <w:rPr>
      <w:sz w:val="16"/>
      <w:szCs w:val="16"/>
    </w:rPr>
  </w:style>
  <w:style w:type="paragraph" w:styleId="BodyText2">
    <w:name w:val="Body Text 2"/>
    <w:basedOn w:val="Normal"/>
    <w:rsid w:val="00402CBF"/>
    <w:pPr>
      <w:spacing w:after="120" w:line="480" w:lineRule="auto"/>
    </w:pPr>
  </w:style>
  <w:style w:type="paragraph" w:styleId="BalloonText">
    <w:name w:val="Balloon Text"/>
    <w:basedOn w:val="Normal"/>
    <w:semiHidden/>
    <w:rsid w:val="00402CBF"/>
    <w:rPr>
      <w:rFonts w:ascii="Tahoma" w:hAnsi="Tahoma" w:cs="Tahoma"/>
      <w:sz w:val="16"/>
      <w:szCs w:val="1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7F3704"/>
    <w:pPr>
      <w:ind w:left="720"/>
      <w:contextualSpacing/>
    </w:pPr>
  </w:style>
  <w:style w:type="character" w:styleId="CommentReference">
    <w:name w:val="annotation reference"/>
    <w:rsid w:val="00D52ABC"/>
    <w:rPr>
      <w:sz w:val="16"/>
      <w:szCs w:val="16"/>
    </w:rPr>
  </w:style>
  <w:style w:type="paragraph" w:styleId="CommentText">
    <w:name w:val="annotation text"/>
    <w:basedOn w:val="Normal"/>
    <w:link w:val="CommentTextChar"/>
    <w:rsid w:val="00D52ABC"/>
    <w:rPr>
      <w:sz w:val="20"/>
      <w:szCs w:val="20"/>
    </w:rPr>
  </w:style>
  <w:style w:type="character" w:customStyle="1" w:styleId="CommentTextChar">
    <w:name w:val="Comment Text Char"/>
    <w:link w:val="CommentText"/>
    <w:rsid w:val="00D52ABC"/>
    <w:rPr>
      <w:lang w:val="en-GB" w:eastAsia="en-US"/>
    </w:rPr>
  </w:style>
  <w:style w:type="paragraph" w:styleId="CommentSubject">
    <w:name w:val="annotation subject"/>
    <w:basedOn w:val="CommentText"/>
    <w:next w:val="CommentText"/>
    <w:link w:val="CommentSubjectChar"/>
    <w:rsid w:val="00D52ABC"/>
    <w:rPr>
      <w:b/>
      <w:bCs/>
    </w:rPr>
  </w:style>
  <w:style w:type="character" w:customStyle="1" w:styleId="CommentSubjectChar">
    <w:name w:val="Comment Subject Char"/>
    <w:link w:val="CommentSubject"/>
    <w:rsid w:val="00D52ABC"/>
    <w:rPr>
      <w:b/>
      <w:bCs/>
      <w:lang w:val="en-GB"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3D52B5"/>
    <w:rPr>
      <w:sz w:val="24"/>
      <w:szCs w:val="24"/>
      <w:lang w:val="en-GB" w:eastAsia="en-US"/>
    </w:rPr>
  </w:style>
  <w:style w:type="paragraph" w:styleId="BodyTextIndent">
    <w:name w:val="Body Text Indent"/>
    <w:basedOn w:val="Normal"/>
    <w:link w:val="BodyTextIndentChar"/>
    <w:rsid w:val="00D55159"/>
    <w:pPr>
      <w:spacing w:after="120"/>
      <w:ind w:left="283"/>
    </w:pPr>
  </w:style>
  <w:style w:type="character" w:customStyle="1" w:styleId="BodyTextIndentChar">
    <w:name w:val="Body Text Indent Char"/>
    <w:link w:val="BodyTextIndent"/>
    <w:rsid w:val="00D55159"/>
    <w:rPr>
      <w:sz w:val="24"/>
      <w:szCs w:val="24"/>
      <w:lang w:val="en-GB" w:eastAsia="en-US"/>
    </w:rPr>
  </w:style>
  <w:style w:type="table" w:styleId="TableGrid">
    <w:name w:val="Table Grid"/>
    <w:basedOn w:val="TableNormal"/>
    <w:uiPriority w:val="99"/>
    <w:rsid w:val="007633BB"/>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Lentele Char"/>
    <w:basedOn w:val="DefaultParagraphFont"/>
    <w:link w:val="Subtitle"/>
    <w:uiPriority w:val="11"/>
    <w:locked/>
    <w:rsid w:val="00E84C73"/>
    <w:rPr>
      <w:rFonts w:eastAsiaTheme="majorEastAsia" w:cstheme="majorBidi"/>
      <w:iCs/>
      <w:sz w:val="18"/>
      <w:szCs w:val="24"/>
    </w:rPr>
  </w:style>
  <w:style w:type="paragraph" w:styleId="Subtitle">
    <w:name w:val="Subtitle"/>
    <w:aliases w:val="Lentele"/>
    <w:basedOn w:val="Normal"/>
    <w:next w:val="Normal"/>
    <w:link w:val="SubtitleChar"/>
    <w:uiPriority w:val="11"/>
    <w:qFormat/>
    <w:rsid w:val="00E84C73"/>
    <w:pPr>
      <w:spacing w:line="276" w:lineRule="auto"/>
      <w:ind w:left="720" w:hanging="1080"/>
      <w:jc w:val="center"/>
    </w:pPr>
    <w:rPr>
      <w:rFonts w:eastAsiaTheme="majorEastAsia" w:cstheme="majorBidi"/>
      <w:iCs/>
      <w:sz w:val="18"/>
      <w:lang w:val="lt-LT" w:eastAsia="lt-LT"/>
    </w:rPr>
  </w:style>
  <w:style w:type="character" w:customStyle="1" w:styleId="SubtitleChar1">
    <w:name w:val="Subtitle Char1"/>
    <w:basedOn w:val="DefaultParagraphFont"/>
    <w:rsid w:val="00E84C73"/>
    <w:rPr>
      <w:rFonts w:asciiTheme="minorHAnsi" w:eastAsiaTheme="minorEastAsia" w:hAnsiTheme="minorHAnsi" w:cstheme="minorBidi"/>
      <w:color w:val="5A5A5A" w:themeColor="text1" w:themeTint="A5"/>
      <w:spacing w:val="15"/>
      <w:sz w:val="22"/>
      <w:szCs w:val="22"/>
      <w:lang w:val="en-GB" w:eastAsia="en-US"/>
    </w:rPr>
  </w:style>
  <w:style w:type="paragraph" w:styleId="NoSpacing">
    <w:name w:val="No Spacing"/>
    <w:aliases w:val="Normalus"/>
    <w:uiPriority w:val="1"/>
    <w:qFormat/>
    <w:rsid w:val="00BF0077"/>
    <w:pPr>
      <w:ind w:firstLine="567"/>
    </w:pPr>
    <w:rPr>
      <w:rFonts w:ascii="Trebuchet MS" w:hAnsi="Trebuchet MS"/>
      <w:sz w:val="22"/>
      <w:szCs w:val="24"/>
      <w:lang w:val="en-GB" w:eastAsia="en-US"/>
    </w:rPr>
  </w:style>
  <w:style w:type="character" w:customStyle="1" w:styleId="Heading3Char">
    <w:name w:val="Heading 3 Char"/>
    <w:basedOn w:val="DefaultParagraphFont"/>
    <w:link w:val="Heading3"/>
    <w:rsid w:val="00C44338"/>
    <w:rPr>
      <w:rFonts w:asciiTheme="majorHAnsi" w:eastAsiaTheme="majorEastAsia" w:hAnsiTheme="majorHAnsi" w:cstheme="majorBidi"/>
      <w:color w:val="1F3763" w:themeColor="accent1" w:themeShade="7F"/>
      <w:sz w:val="24"/>
      <w:szCs w:val="24"/>
      <w:lang w:val="en-GB" w:eastAsia="en-US"/>
    </w:rPr>
  </w:style>
  <w:style w:type="character" w:customStyle="1" w:styleId="Heading1Char">
    <w:name w:val="Heading 1 Char"/>
    <w:basedOn w:val="DefaultParagraphFont"/>
    <w:link w:val="Heading1"/>
    <w:rsid w:val="003C4E32"/>
    <w:rPr>
      <w:b/>
      <w:bCs/>
      <w:sz w:val="24"/>
      <w:szCs w:val="24"/>
      <w:lang w:eastAsia="en-US"/>
    </w:rPr>
  </w:style>
  <w:style w:type="character" w:customStyle="1" w:styleId="Bodytext0">
    <w:name w:val="Body text_"/>
    <w:link w:val="Bodytext1"/>
    <w:rsid w:val="00880D7B"/>
    <w:rPr>
      <w:sz w:val="23"/>
      <w:szCs w:val="23"/>
      <w:shd w:val="clear" w:color="auto" w:fill="FFFFFF"/>
    </w:rPr>
  </w:style>
  <w:style w:type="paragraph" w:customStyle="1" w:styleId="Bodytext1">
    <w:name w:val="Body text1"/>
    <w:basedOn w:val="Normal"/>
    <w:link w:val="Bodytext0"/>
    <w:rsid w:val="00880D7B"/>
    <w:pPr>
      <w:shd w:val="clear" w:color="auto" w:fill="FFFFFF"/>
      <w:spacing w:before="240" w:after="240" w:line="274" w:lineRule="exact"/>
      <w:ind w:hanging="1060"/>
    </w:pPr>
    <w:rPr>
      <w:sz w:val="23"/>
      <w:szCs w:val="23"/>
      <w:lang w:val="lt-LT" w:eastAsia="lt-LT"/>
    </w:rPr>
  </w:style>
  <w:style w:type="character" w:customStyle="1" w:styleId="Bodytext9">
    <w:name w:val="Body text (9)_"/>
    <w:link w:val="Bodytext90"/>
    <w:rsid w:val="00880D7B"/>
    <w:rPr>
      <w:b/>
      <w:bCs/>
      <w:sz w:val="23"/>
      <w:szCs w:val="23"/>
      <w:shd w:val="clear" w:color="auto" w:fill="FFFFFF"/>
    </w:rPr>
  </w:style>
  <w:style w:type="paragraph" w:customStyle="1" w:styleId="Bodytext90">
    <w:name w:val="Body text (9)"/>
    <w:basedOn w:val="Normal"/>
    <w:link w:val="Bodytext9"/>
    <w:rsid w:val="00880D7B"/>
    <w:pPr>
      <w:shd w:val="clear" w:color="auto" w:fill="FFFFFF"/>
      <w:spacing w:line="274" w:lineRule="exact"/>
    </w:pPr>
    <w:rPr>
      <w:b/>
      <w:bCs/>
      <w:sz w:val="23"/>
      <w:szCs w:val="23"/>
      <w:lang w:val="lt-LT" w:eastAsia="lt-LT"/>
    </w:rPr>
  </w:style>
  <w:style w:type="paragraph" w:styleId="Revision">
    <w:name w:val="Revision"/>
    <w:hidden/>
    <w:uiPriority w:val="99"/>
    <w:semiHidden/>
    <w:rsid w:val="005C2059"/>
    <w:rPr>
      <w:sz w:val="24"/>
      <w:szCs w:val="24"/>
      <w:lang w:val="en-GB" w:eastAsia="en-US"/>
    </w:rPr>
  </w:style>
  <w:style w:type="paragraph" w:customStyle="1" w:styleId="1numeracija">
    <w:name w:val="1 numeracija"/>
    <w:basedOn w:val="Heading1"/>
    <w:next w:val="List"/>
    <w:autoRedefine/>
    <w:qFormat/>
    <w:rsid w:val="00BD38DD"/>
    <w:pPr>
      <w:numPr>
        <w:numId w:val="22"/>
      </w:numPr>
      <w:tabs>
        <w:tab w:val="left" w:pos="1134"/>
      </w:tabs>
      <w:spacing w:before="240" w:after="240"/>
      <w:jc w:val="both"/>
    </w:pPr>
    <w:rPr>
      <w:rFonts w:ascii="Trebuchet MS" w:eastAsiaTheme="minorEastAsia" w:hAnsi="Trebuchet MS" w:cstheme="minorBidi"/>
      <w:caps/>
      <w:sz w:val="22"/>
      <w:szCs w:val="22"/>
    </w:rPr>
  </w:style>
  <w:style w:type="paragraph" w:customStyle="1" w:styleId="11numeracija">
    <w:name w:val="1.1. numeracija"/>
    <w:basedOn w:val="ListParagraph"/>
    <w:next w:val="List2"/>
    <w:link w:val="11numeracijaChar"/>
    <w:autoRedefine/>
    <w:qFormat/>
    <w:rsid w:val="00BD38DD"/>
    <w:pPr>
      <w:numPr>
        <w:ilvl w:val="1"/>
        <w:numId w:val="22"/>
      </w:numPr>
      <w:spacing w:line="276" w:lineRule="auto"/>
      <w:contextualSpacing w:val="0"/>
      <w:jc w:val="both"/>
    </w:pPr>
    <w:rPr>
      <w:rFonts w:ascii="Trebuchet MS" w:eastAsiaTheme="minorEastAsia" w:hAnsi="Trebuchet MS" w:cstheme="minorBidi"/>
      <w:b/>
      <w:bCs/>
      <w:sz w:val="22"/>
      <w:szCs w:val="22"/>
      <w:lang w:val="lt-LT"/>
    </w:rPr>
  </w:style>
  <w:style w:type="character" w:customStyle="1" w:styleId="11numeracijaChar">
    <w:name w:val="1.1. numeracija Char"/>
    <w:basedOn w:val="DefaultParagraphFont"/>
    <w:link w:val="11numeracija"/>
    <w:rsid w:val="00BD38DD"/>
    <w:rPr>
      <w:rFonts w:ascii="Trebuchet MS" w:eastAsiaTheme="minorEastAsia" w:hAnsi="Trebuchet MS" w:cstheme="minorBidi"/>
      <w:b/>
      <w:bCs/>
      <w:sz w:val="22"/>
      <w:szCs w:val="22"/>
      <w:lang w:eastAsia="en-US"/>
    </w:rPr>
  </w:style>
  <w:style w:type="paragraph" w:customStyle="1" w:styleId="1111numeracija">
    <w:name w:val="1.1.1.1. numeracija"/>
    <w:basedOn w:val="ListParagraph"/>
    <w:autoRedefine/>
    <w:rsid w:val="00BD38DD"/>
    <w:pPr>
      <w:numPr>
        <w:ilvl w:val="3"/>
        <w:numId w:val="22"/>
      </w:numPr>
      <w:contextualSpacing w:val="0"/>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BD38DD"/>
    <w:pPr>
      <w:numPr>
        <w:ilvl w:val="4"/>
      </w:numPr>
    </w:pPr>
  </w:style>
  <w:style w:type="paragraph" w:styleId="List">
    <w:name w:val="List"/>
    <w:basedOn w:val="Normal"/>
    <w:rsid w:val="00BD38DD"/>
    <w:pPr>
      <w:ind w:left="283" w:hanging="283"/>
      <w:contextualSpacing/>
    </w:pPr>
  </w:style>
  <w:style w:type="paragraph" w:styleId="List2">
    <w:name w:val="List 2"/>
    <w:basedOn w:val="Normal"/>
    <w:rsid w:val="00BD38DD"/>
    <w:pPr>
      <w:ind w:left="566" w:hanging="283"/>
      <w:contextualSpacing/>
    </w:pPr>
  </w:style>
  <w:style w:type="paragraph" w:styleId="Header">
    <w:name w:val="header"/>
    <w:basedOn w:val="Normal"/>
    <w:link w:val="HeaderChar"/>
    <w:rsid w:val="00950E1C"/>
    <w:pPr>
      <w:tabs>
        <w:tab w:val="center" w:pos="4513"/>
        <w:tab w:val="right" w:pos="9026"/>
      </w:tabs>
    </w:pPr>
  </w:style>
  <w:style w:type="character" w:customStyle="1" w:styleId="HeaderChar">
    <w:name w:val="Header Char"/>
    <w:basedOn w:val="DefaultParagraphFont"/>
    <w:link w:val="Header"/>
    <w:rsid w:val="00950E1C"/>
    <w:rPr>
      <w:sz w:val="24"/>
      <w:szCs w:val="24"/>
      <w:lang w:val="en-GB" w:eastAsia="en-US"/>
    </w:rPr>
  </w:style>
  <w:style w:type="paragraph" w:styleId="Footer">
    <w:name w:val="footer"/>
    <w:basedOn w:val="Normal"/>
    <w:link w:val="FooterChar"/>
    <w:rsid w:val="00950E1C"/>
    <w:pPr>
      <w:tabs>
        <w:tab w:val="center" w:pos="4513"/>
        <w:tab w:val="right" w:pos="9026"/>
      </w:tabs>
    </w:pPr>
  </w:style>
  <w:style w:type="character" w:customStyle="1" w:styleId="FooterChar">
    <w:name w:val="Footer Char"/>
    <w:basedOn w:val="DefaultParagraphFont"/>
    <w:link w:val="Footer"/>
    <w:rsid w:val="00950E1C"/>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6452">
      <w:bodyDiv w:val="1"/>
      <w:marLeft w:val="0"/>
      <w:marRight w:val="0"/>
      <w:marTop w:val="0"/>
      <w:marBottom w:val="0"/>
      <w:divBdr>
        <w:top w:val="none" w:sz="0" w:space="0" w:color="auto"/>
        <w:left w:val="none" w:sz="0" w:space="0" w:color="auto"/>
        <w:bottom w:val="none" w:sz="0" w:space="0" w:color="auto"/>
        <w:right w:val="none" w:sz="0" w:space="0" w:color="auto"/>
      </w:divBdr>
    </w:div>
    <w:div w:id="331880653">
      <w:bodyDiv w:val="1"/>
      <w:marLeft w:val="0"/>
      <w:marRight w:val="0"/>
      <w:marTop w:val="0"/>
      <w:marBottom w:val="0"/>
      <w:divBdr>
        <w:top w:val="none" w:sz="0" w:space="0" w:color="auto"/>
        <w:left w:val="none" w:sz="0" w:space="0" w:color="auto"/>
        <w:bottom w:val="none" w:sz="0" w:space="0" w:color="auto"/>
        <w:right w:val="none" w:sz="0" w:space="0" w:color="auto"/>
      </w:divBdr>
      <w:divsChild>
        <w:div w:id="1482775135">
          <w:marLeft w:val="0"/>
          <w:marRight w:val="0"/>
          <w:marTop w:val="0"/>
          <w:marBottom w:val="0"/>
          <w:divBdr>
            <w:top w:val="none" w:sz="0" w:space="0" w:color="auto"/>
            <w:left w:val="none" w:sz="0" w:space="0" w:color="auto"/>
            <w:bottom w:val="none" w:sz="0" w:space="0" w:color="auto"/>
            <w:right w:val="none" w:sz="0" w:space="0" w:color="auto"/>
          </w:divBdr>
          <w:divsChild>
            <w:div w:id="11613970">
              <w:marLeft w:val="0"/>
              <w:marRight w:val="0"/>
              <w:marTop w:val="0"/>
              <w:marBottom w:val="0"/>
              <w:divBdr>
                <w:top w:val="none" w:sz="0" w:space="0" w:color="auto"/>
                <w:left w:val="none" w:sz="0" w:space="0" w:color="auto"/>
                <w:bottom w:val="none" w:sz="0" w:space="0" w:color="auto"/>
                <w:right w:val="none" w:sz="0" w:space="0" w:color="auto"/>
              </w:divBdr>
              <w:divsChild>
                <w:div w:id="108864656">
                  <w:marLeft w:val="0"/>
                  <w:marRight w:val="0"/>
                  <w:marTop w:val="0"/>
                  <w:marBottom w:val="0"/>
                  <w:divBdr>
                    <w:top w:val="none" w:sz="0" w:space="0" w:color="auto"/>
                    <w:left w:val="none" w:sz="0" w:space="0" w:color="auto"/>
                    <w:bottom w:val="none" w:sz="0" w:space="0" w:color="auto"/>
                    <w:right w:val="none" w:sz="0" w:space="0" w:color="auto"/>
                  </w:divBdr>
                  <w:divsChild>
                    <w:div w:id="1523788663">
                      <w:marLeft w:val="0"/>
                      <w:marRight w:val="0"/>
                      <w:marTop w:val="0"/>
                      <w:marBottom w:val="0"/>
                      <w:divBdr>
                        <w:top w:val="none" w:sz="0" w:space="0" w:color="auto"/>
                        <w:left w:val="none" w:sz="0" w:space="0" w:color="auto"/>
                        <w:bottom w:val="none" w:sz="0" w:space="0" w:color="auto"/>
                        <w:right w:val="none" w:sz="0" w:space="0" w:color="auto"/>
                      </w:divBdr>
                      <w:divsChild>
                        <w:div w:id="1745377939">
                          <w:marLeft w:val="0"/>
                          <w:marRight w:val="0"/>
                          <w:marTop w:val="0"/>
                          <w:marBottom w:val="0"/>
                          <w:divBdr>
                            <w:top w:val="none" w:sz="0" w:space="0" w:color="auto"/>
                            <w:left w:val="none" w:sz="0" w:space="0" w:color="auto"/>
                            <w:bottom w:val="none" w:sz="0" w:space="0" w:color="auto"/>
                            <w:right w:val="none" w:sz="0" w:space="0" w:color="auto"/>
                          </w:divBdr>
                          <w:divsChild>
                            <w:div w:id="19065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1644">
                  <w:marLeft w:val="0"/>
                  <w:marRight w:val="0"/>
                  <w:marTop w:val="0"/>
                  <w:marBottom w:val="0"/>
                  <w:divBdr>
                    <w:top w:val="none" w:sz="0" w:space="0" w:color="auto"/>
                    <w:left w:val="none" w:sz="0" w:space="0" w:color="auto"/>
                    <w:bottom w:val="none" w:sz="0" w:space="0" w:color="auto"/>
                    <w:right w:val="none" w:sz="0" w:space="0" w:color="auto"/>
                  </w:divBdr>
                  <w:divsChild>
                    <w:div w:id="12968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311342">
      <w:bodyDiv w:val="1"/>
      <w:marLeft w:val="0"/>
      <w:marRight w:val="0"/>
      <w:marTop w:val="0"/>
      <w:marBottom w:val="0"/>
      <w:divBdr>
        <w:top w:val="none" w:sz="0" w:space="0" w:color="auto"/>
        <w:left w:val="none" w:sz="0" w:space="0" w:color="auto"/>
        <w:bottom w:val="none" w:sz="0" w:space="0" w:color="auto"/>
        <w:right w:val="none" w:sz="0" w:space="0" w:color="auto"/>
      </w:divBdr>
      <w:divsChild>
        <w:div w:id="1517236342">
          <w:marLeft w:val="0"/>
          <w:marRight w:val="0"/>
          <w:marTop w:val="0"/>
          <w:marBottom w:val="0"/>
          <w:divBdr>
            <w:top w:val="none" w:sz="0" w:space="0" w:color="auto"/>
            <w:left w:val="none" w:sz="0" w:space="0" w:color="auto"/>
            <w:bottom w:val="none" w:sz="0" w:space="0" w:color="auto"/>
            <w:right w:val="none" w:sz="0" w:space="0" w:color="auto"/>
          </w:divBdr>
          <w:divsChild>
            <w:div w:id="1724668683">
              <w:marLeft w:val="0"/>
              <w:marRight w:val="0"/>
              <w:marTop w:val="0"/>
              <w:marBottom w:val="0"/>
              <w:divBdr>
                <w:top w:val="none" w:sz="0" w:space="0" w:color="auto"/>
                <w:left w:val="none" w:sz="0" w:space="0" w:color="auto"/>
                <w:bottom w:val="none" w:sz="0" w:space="0" w:color="auto"/>
                <w:right w:val="none" w:sz="0" w:space="0" w:color="auto"/>
              </w:divBdr>
              <w:divsChild>
                <w:div w:id="221715172">
                  <w:marLeft w:val="0"/>
                  <w:marRight w:val="0"/>
                  <w:marTop w:val="0"/>
                  <w:marBottom w:val="0"/>
                  <w:divBdr>
                    <w:top w:val="none" w:sz="0" w:space="0" w:color="auto"/>
                    <w:left w:val="none" w:sz="0" w:space="0" w:color="auto"/>
                    <w:bottom w:val="none" w:sz="0" w:space="0" w:color="auto"/>
                    <w:right w:val="none" w:sz="0" w:space="0" w:color="auto"/>
                  </w:divBdr>
                  <w:divsChild>
                    <w:div w:id="904073981">
                      <w:marLeft w:val="0"/>
                      <w:marRight w:val="0"/>
                      <w:marTop w:val="0"/>
                      <w:marBottom w:val="0"/>
                      <w:divBdr>
                        <w:top w:val="none" w:sz="0" w:space="0" w:color="auto"/>
                        <w:left w:val="none" w:sz="0" w:space="0" w:color="auto"/>
                        <w:bottom w:val="none" w:sz="0" w:space="0" w:color="auto"/>
                        <w:right w:val="none" w:sz="0" w:space="0" w:color="auto"/>
                      </w:divBdr>
                      <w:divsChild>
                        <w:div w:id="658269022">
                          <w:marLeft w:val="0"/>
                          <w:marRight w:val="0"/>
                          <w:marTop w:val="0"/>
                          <w:marBottom w:val="0"/>
                          <w:divBdr>
                            <w:top w:val="none" w:sz="0" w:space="0" w:color="auto"/>
                            <w:left w:val="none" w:sz="0" w:space="0" w:color="auto"/>
                            <w:bottom w:val="none" w:sz="0" w:space="0" w:color="auto"/>
                            <w:right w:val="none" w:sz="0" w:space="0" w:color="auto"/>
                          </w:divBdr>
                          <w:divsChild>
                            <w:div w:id="141034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650994">
                  <w:marLeft w:val="0"/>
                  <w:marRight w:val="0"/>
                  <w:marTop w:val="0"/>
                  <w:marBottom w:val="0"/>
                  <w:divBdr>
                    <w:top w:val="none" w:sz="0" w:space="0" w:color="auto"/>
                    <w:left w:val="none" w:sz="0" w:space="0" w:color="auto"/>
                    <w:bottom w:val="none" w:sz="0" w:space="0" w:color="auto"/>
                    <w:right w:val="none" w:sz="0" w:space="0" w:color="auto"/>
                  </w:divBdr>
                  <w:divsChild>
                    <w:div w:id="9272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596565">
      <w:bodyDiv w:val="1"/>
      <w:marLeft w:val="0"/>
      <w:marRight w:val="0"/>
      <w:marTop w:val="0"/>
      <w:marBottom w:val="0"/>
      <w:divBdr>
        <w:top w:val="none" w:sz="0" w:space="0" w:color="auto"/>
        <w:left w:val="none" w:sz="0" w:space="0" w:color="auto"/>
        <w:bottom w:val="none" w:sz="0" w:space="0" w:color="auto"/>
        <w:right w:val="none" w:sz="0" w:space="0" w:color="auto"/>
      </w:divBdr>
    </w:div>
    <w:div w:id="1185363798">
      <w:bodyDiv w:val="1"/>
      <w:marLeft w:val="0"/>
      <w:marRight w:val="0"/>
      <w:marTop w:val="0"/>
      <w:marBottom w:val="0"/>
      <w:divBdr>
        <w:top w:val="none" w:sz="0" w:space="0" w:color="auto"/>
        <w:left w:val="none" w:sz="0" w:space="0" w:color="auto"/>
        <w:bottom w:val="none" w:sz="0" w:space="0" w:color="auto"/>
        <w:right w:val="none" w:sz="0" w:space="0" w:color="auto"/>
      </w:divBdr>
    </w:div>
    <w:div w:id="1621306125">
      <w:bodyDiv w:val="1"/>
      <w:marLeft w:val="0"/>
      <w:marRight w:val="0"/>
      <w:marTop w:val="0"/>
      <w:marBottom w:val="0"/>
      <w:divBdr>
        <w:top w:val="none" w:sz="0" w:space="0" w:color="auto"/>
        <w:left w:val="none" w:sz="0" w:space="0" w:color="auto"/>
        <w:bottom w:val="none" w:sz="0" w:space="0" w:color="auto"/>
        <w:right w:val="none" w:sz="0" w:space="0" w:color="auto"/>
      </w:divBdr>
      <w:divsChild>
        <w:div w:id="1706518314">
          <w:marLeft w:val="0"/>
          <w:marRight w:val="0"/>
          <w:marTop w:val="0"/>
          <w:marBottom w:val="0"/>
          <w:divBdr>
            <w:top w:val="none" w:sz="0" w:space="0" w:color="auto"/>
            <w:left w:val="none" w:sz="0" w:space="0" w:color="auto"/>
            <w:bottom w:val="none" w:sz="0" w:space="0" w:color="auto"/>
            <w:right w:val="none" w:sz="0" w:space="0" w:color="auto"/>
          </w:divBdr>
          <w:divsChild>
            <w:div w:id="457333939">
              <w:marLeft w:val="0"/>
              <w:marRight w:val="0"/>
              <w:marTop w:val="0"/>
              <w:marBottom w:val="0"/>
              <w:divBdr>
                <w:top w:val="none" w:sz="0" w:space="0" w:color="auto"/>
                <w:left w:val="none" w:sz="0" w:space="0" w:color="auto"/>
                <w:bottom w:val="none" w:sz="0" w:space="0" w:color="auto"/>
                <w:right w:val="none" w:sz="0" w:space="0" w:color="auto"/>
              </w:divBdr>
              <w:divsChild>
                <w:div w:id="352002639">
                  <w:marLeft w:val="0"/>
                  <w:marRight w:val="0"/>
                  <w:marTop w:val="0"/>
                  <w:marBottom w:val="0"/>
                  <w:divBdr>
                    <w:top w:val="none" w:sz="0" w:space="0" w:color="auto"/>
                    <w:left w:val="none" w:sz="0" w:space="0" w:color="auto"/>
                    <w:bottom w:val="none" w:sz="0" w:space="0" w:color="auto"/>
                    <w:right w:val="none" w:sz="0" w:space="0" w:color="auto"/>
                  </w:divBdr>
                  <w:divsChild>
                    <w:div w:id="1118573466">
                      <w:marLeft w:val="0"/>
                      <w:marRight w:val="0"/>
                      <w:marTop w:val="0"/>
                      <w:marBottom w:val="0"/>
                      <w:divBdr>
                        <w:top w:val="none" w:sz="0" w:space="0" w:color="auto"/>
                        <w:left w:val="none" w:sz="0" w:space="0" w:color="auto"/>
                        <w:bottom w:val="none" w:sz="0" w:space="0" w:color="auto"/>
                        <w:right w:val="none" w:sz="0" w:space="0" w:color="auto"/>
                      </w:divBdr>
                      <w:divsChild>
                        <w:div w:id="1638072625">
                          <w:marLeft w:val="0"/>
                          <w:marRight w:val="0"/>
                          <w:marTop w:val="0"/>
                          <w:marBottom w:val="0"/>
                          <w:divBdr>
                            <w:top w:val="none" w:sz="0" w:space="0" w:color="auto"/>
                            <w:left w:val="none" w:sz="0" w:space="0" w:color="auto"/>
                            <w:bottom w:val="none" w:sz="0" w:space="0" w:color="auto"/>
                            <w:right w:val="none" w:sz="0" w:space="0" w:color="auto"/>
                          </w:divBdr>
                          <w:divsChild>
                            <w:div w:id="150643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33951">
                  <w:marLeft w:val="0"/>
                  <w:marRight w:val="0"/>
                  <w:marTop w:val="0"/>
                  <w:marBottom w:val="0"/>
                  <w:divBdr>
                    <w:top w:val="none" w:sz="0" w:space="0" w:color="auto"/>
                    <w:left w:val="none" w:sz="0" w:space="0" w:color="auto"/>
                    <w:bottom w:val="none" w:sz="0" w:space="0" w:color="auto"/>
                    <w:right w:val="none" w:sz="0" w:space="0" w:color="auto"/>
                  </w:divBdr>
                  <w:divsChild>
                    <w:div w:id="105122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362503">
      <w:bodyDiv w:val="1"/>
      <w:marLeft w:val="0"/>
      <w:marRight w:val="0"/>
      <w:marTop w:val="0"/>
      <w:marBottom w:val="0"/>
      <w:divBdr>
        <w:top w:val="none" w:sz="0" w:space="0" w:color="auto"/>
        <w:left w:val="none" w:sz="0" w:space="0" w:color="auto"/>
        <w:bottom w:val="none" w:sz="0" w:space="0" w:color="auto"/>
        <w:right w:val="none" w:sz="0" w:space="0" w:color="auto"/>
      </w:divBdr>
      <w:divsChild>
        <w:div w:id="330959305">
          <w:marLeft w:val="0"/>
          <w:marRight w:val="0"/>
          <w:marTop w:val="0"/>
          <w:marBottom w:val="0"/>
          <w:divBdr>
            <w:top w:val="none" w:sz="0" w:space="0" w:color="auto"/>
            <w:left w:val="none" w:sz="0" w:space="0" w:color="auto"/>
            <w:bottom w:val="none" w:sz="0" w:space="0" w:color="auto"/>
            <w:right w:val="none" w:sz="0" w:space="0" w:color="auto"/>
          </w:divBdr>
          <w:divsChild>
            <w:div w:id="1863981011">
              <w:marLeft w:val="0"/>
              <w:marRight w:val="0"/>
              <w:marTop w:val="0"/>
              <w:marBottom w:val="0"/>
              <w:divBdr>
                <w:top w:val="none" w:sz="0" w:space="0" w:color="auto"/>
                <w:left w:val="none" w:sz="0" w:space="0" w:color="auto"/>
                <w:bottom w:val="none" w:sz="0" w:space="0" w:color="auto"/>
                <w:right w:val="none" w:sz="0" w:space="0" w:color="auto"/>
              </w:divBdr>
              <w:divsChild>
                <w:div w:id="284704134">
                  <w:marLeft w:val="0"/>
                  <w:marRight w:val="0"/>
                  <w:marTop w:val="0"/>
                  <w:marBottom w:val="0"/>
                  <w:divBdr>
                    <w:top w:val="none" w:sz="0" w:space="0" w:color="auto"/>
                    <w:left w:val="none" w:sz="0" w:space="0" w:color="auto"/>
                    <w:bottom w:val="none" w:sz="0" w:space="0" w:color="auto"/>
                    <w:right w:val="none" w:sz="0" w:space="0" w:color="auto"/>
                  </w:divBdr>
                  <w:divsChild>
                    <w:div w:id="1232153286">
                      <w:marLeft w:val="0"/>
                      <w:marRight w:val="0"/>
                      <w:marTop w:val="0"/>
                      <w:marBottom w:val="0"/>
                      <w:divBdr>
                        <w:top w:val="none" w:sz="0" w:space="0" w:color="auto"/>
                        <w:left w:val="none" w:sz="0" w:space="0" w:color="auto"/>
                        <w:bottom w:val="none" w:sz="0" w:space="0" w:color="auto"/>
                        <w:right w:val="none" w:sz="0" w:space="0" w:color="auto"/>
                      </w:divBdr>
                      <w:divsChild>
                        <w:div w:id="278686806">
                          <w:marLeft w:val="0"/>
                          <w:marRight w:val="0"/>
                          <w:marTop w:val="0"/>
                          <w:marBottom w:val="0"/>
                          <w:divBdr>
                            <w:top w:val="none" w:sz="0" w:space="0" w:color="auto"/>
                            <w:left w:val="none" w:sz="0" w:space="0" w:color="auto"/>
                            <w:bottom w:val="none" w:sz="0" w:space="0" w:color="auto"/>
                            <w:right w:val="none" w:sz="0" w:space="0" w:color="auto"/>
                          </w:divBdr>
                          <w:divsChild>
                            <w:div w:id="20077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152736">
                  <w:marLeft w:val="0"/>
                  <w:marRight w:val="0"/>
                  <w:marTop w:val="0"/>
                  <w:marBottom w:val="0"/>
                  <w:divBdr>
                    <w:top w:val="none" w:sz="0" w:space="0" w:color="auto"/>
                    <w:left w:val="none" w:sz="0" w:space="0" w:color="auto"/>
                    <w:bottom w:val="none" w:sz="0" w:space="0" w:color="auto"/>
                    <w:right w:val="none" w:sz="0" w:space="0" w:color="auto"/>
                  </w:divBdr>
                  <w:divsChild>
                    <w:div w:id="1173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08788">
      <w:bodyDiv w:val="1"/>
      <w:marLeft w:val="0"/>
      <w:marRight w:val="0"/>
      <w:marTop w:val="0"/>
      <w:marBottom w:val="0"/>
      <w:divBdr>
        <w:top w:val="none" w:sz="0" w:space="0" w:color="auto"/>
        <w:left w:val="none" w:sz="0" w:space="0" w:color="auto"/>
        <w:bottom w:val="none" w:sz="0" w:space="0" w:color="auto"/>
        <w:right w:val="none" w:sz="0" w:space="0" w:color="auto"/>
      </w:divBdr>
    </w:div>
    <w:div w:id="211525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EF85CF6A731DE246835F25B345677EAE" ma:contentTypeVersion="2" ma:contentTypeDescription="" ma:contentTypeScope="" ma:versionID="0e13556d6337d09f8fb9268fa1b31a9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397b135dd32bfc221e06c058076b362b"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PVIS-38551065-189</_dlc_DocId>
    <_dlc_DocIdUrl xmlns="58896280-883f-49e1-8f2c-86b01e3ff616">
      <Url>https://projektai.intranet.litgrid.eu/PWA/Elektros energijos kokybės stebėsenos sistemos perdavmo tinkluose įrengimas/_layouts/15/DocIdRedir.aspx?ID=PVIS-38551065-189</Url>
      <Description>PVIS-38551065-189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C1F25-DA77-4119-935C-7A8D8643B082}">
  <ds:schemaRefs>
    <ds:schemaRef ds:uri="http://schemas.microsoft.com/sharepoint/events"/>
  </ds:schemaRefs>
</ds:datastoreItem>
</file>

<file path=customXml/itemProps2.xml><?xml version="1.0" encoding="utf-8"?>
<ds:datastoreItem xmlns:ds="http://schemas.openxmlformats.org/officeDocument/2006/customXml" ds:itemID="{109A1073-50D5-426B-80C0-E93EE4AD5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DFFE4-E800-4350-B10C-D263496143A7}">
  <ds:schemaRefs>
    <ds:schemaRef ds:uri="http://schemas.microsoft.com/sharepoint/v3/contenttype/forms"/>
  </ds:schemaRefs>
</ds:datastoreItem>
</file>

<file path=customXml/itemProps4.xml><?xml version="1.0" encoding="utf-8"?>
<ds:datastoreItem xmlns:ds="http://schemas.openxmlformats.org/officeDocument/2006/customXml" ds:itemID="{C1158466-20EB-48F3-895C-C670DCC83C0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CA020241-76A9-4891-A91E-A6179A9F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828</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AB "Lietuvos energija"</vt:lpstr>
    </vt:vector>
  </TitlesOfParts>
  <Company>AB Lietuvos energija</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 "Lietuvos energija"</dc:title>
  <dc:subject/>
  <dc:creator>vpku</dc:creator>
  <cp:keywords/>
  <cp:lastModifiedBy>Edita Kazakevičienė</cp:lastModifiedBy>
  <cp:revision>82</cp:revision>
  <cp:lastPrinted>2011-07-02T16:09:00Z</cp:lastPrinted>
  <dcterms:created xsi:type="dcterms:W3CDTF">2025-08-09T14:20:00Z</dcterms:created>
  <dcterms:modified xsi:type="dcterms:W3CDTF">2025-08-27T11:25:00Z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6e66fb8b-d58c-461d-b55b-7a74f4226472</vt:lpwstr>
  </property>
  <property fmtid="{D5CDD505-2E9C-101B-9397-08002B2CF9AE}" pid="3" name="ContentTypeId">
    <vt:lpwstr>0x01010066872F3CC8F7D84995438B893169A0800200EF85CF6A731DE246835F25B345677EAE</vt:lpwstr>
  </property>
  <property fmtid="{D5CDD505-2E9C-101B-9397-08002B2CF9AE}" pid="4" name="MSIP_Label_32ae7b5d-0aac-474b-ae2b-02c331ef2874_Enabled">
    <vt:lpwstr>true</vt:lpwstr>
  </property>
  <property fmtid="{D5CDD505-2E9C-101B-9397-08002B2CF9AE}" pid="5" name="MSIP_Label_32ae7b5d-0aac-474b-ae2b-02c331ef2874_SetDate">
    <vt:lpwstr>2021-10-28T13:29:21Z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e1f82948-6786-4c57-a3e1-5aec5c25ab9a</vt:lpwstr>
  </property>
  <property fmtid="{D5CDD505-2E9C-101B-9397-08002B2CF9AE}" pid="10" name="MSIP_Label_32ae7b5d-0aac-474b-ae2b-02c331ef2874_ContentBits">
    <vt:lpwstr>0</vt:lpwstr>
  </property>
</Properties>
</file>